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t>
      </w:r>
      <w:bookmarkStart w:id="0" w:name="_GoBack"/>
      <w:bookmarkEnd w:id="0"/>
      <w:r w:rsidRPr="00504F28">
        <w:rPr>
          <w:rFonts w:ascii="Times New Roman" w:eastAsia="Times New Roman" w:hAnsi="Times New Roman" w:cs="Times New Roman"/>
          <w:b/>
          <w:i/>
          <w:sz w:val="24"/>
          <w:szCs w:val="24"/>
          <w:lang w:eastAsia="pl-PL"/>
        </w:rPr>
        <w:t>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7A0E0095" w:rsidR="00D36710" w:rsidRPr="005E578E" w:rsidRDefault="00D36710" w:rsidP="00D36710">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sidR="008332C5" w:rsidRPr="008332C5">
        <w:t xml:space="preserve"> </w:t>
      </w:r>
      <w:r w:rsidR="008332C5" w:rsidRPr="008332C5">
        <w:rPr>
          <w:rFonts w:ascii="Times New Roman" w:eastAsia="Times New Roman" w:hAnsi="Times New Roman" w:cs="Times New Roman"/>
          <w:b/>
          <w:sz w:val="24"/>
          <w:szCs w:val="24"/>
          <w:lang w:eastAsia="pl-PL"/>
        </w:rPr>
        <w:t>PRZEBUDOWA ULICY CICHEJ W BRATIANIE – ETAP I</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47B40A10" w14:textId="77777777" w:rsidR="00D36710" w:rsidRDefault="00D36710" w:rsidP="00D36710">
      <w:pPr>
        <w:spacing w:line="240" w:lineRule="auto"/>
        <w:ind w:left="-142" w:firstLine="142"/>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F99ADA6" w:rsidR="004E0D30" w:rsidRPr="00D3671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4E0D30" w:rsidRPr="00D36710"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EFB6306-DE90-452C-8CB6-ADF90EFB166F}"/>
  </w:docVars>
  <w:rsids>
    <w:rsidRoot w:val="00D36710"/>
    <w:rsid w:val="001A2EE3"/>
    <w:rsid w:val="00202F0D"/>
    <w:rsid w:val="004D01F2"/>
    <w:rsid w:val="004E0D30"/>
    <w:rsid w:val="007F6D05"/>
    <w:rsid w:val="008332C5"/>
    <w:rsid w:val="008875FA"/>
    <w:rsid w:val="00D36710"/>
    <w:rsid w:val="00D82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EFB6306-DE90-452C-8CB6-ADF90EFB16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1584</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8</cp:revision>
  <cp:lastPrinted>2022-03-02T11:20:00Z</cp:lastPrinted>
  <dcterms:created xsi:type="dcterms:W3CDTF">2022-02-28T09:43:00Z</dcterms:created>
  <dcterms:modified xsi:type="dcterms:W3CDTF">2022-07-13T10:36:00Z</dcterms:modified>
</cp:coreProperties>
</file>