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4F" w:rsidRPr="00AC5FE2" w:rsidRDefault="00B341A7" w:rsidP="0096234F">
      <w:pPr>
        <w:jc w:val="center"/>
        <w:rPr>
          <w:b/>
          <w:smallCaps/>
          <w:sz w:val="36"/>
          <w:szCs w:val="36"/>
          <w:u w:val="single"/>
        </w:rPr>
      </w:pPr>
      <w:r w:rsidRPr="00AC5FE2">
        <w:rPr>
          <w:b/>
          <w:smallCaps/>
          <w:sz w:val="36"/>
          <w:szCs w:val="36"/>
          <w:u w:val="single"/>
        </w:rPr>
        <w:t>Warunki</w:t>
      </w:r>
      <w:r w:rsidR="0096234F" w:rsidRPr="00AC5FE2">
        <w:rPr>
          <w:b/>
          <w:smallCaps/>
          <w:sz w:val="36"/>
          <w:szCs w:val="36"/>
          <w:u w:val="single"/>
        </w:rPr>
        <w:t xml:space="preserve"> przetargu</w:t>
      </w:r>
    </w:p>
    <w:p w:rsidR="0096234F" w:rsidRPr="00AC5FE2" w:rsidRDefault="0096234F" w:rsidP="0096234F">
      <w:pPr>
        <w:jc w:val="center"/>
        <w:rPr>
          <w:b/>
          <w:sz w:val="28"/>
          <w:szCs w:val="28"/>
        </w:rPr>
      </w:pPr>
      <w:r w:rsidRPr="00AC5FE2">
        <w:rPr>
          <w:b/>
          <w:smallCaps/>
          <w:sz w:val="36"/>
          <w:szCs w:val="36"/>
          <w:u w:val="single"/>
        </w:rPr>
        <w:br/>
      </w:r>
      <w:r w:rsidRPr="00AC5FE2">
        <w:rPr>
          <w:b/>
          <w:sz w:val="28"/>
          <w:szCs w:val="28"/>
        </w:rPr>
        <w:t xml:space="preserve">na wybór </w:t>
      </w:r>
      <w:r w:rsidR="00E15E8E" w:rsidRPr="00AC5FE2">
        <w:rPr>
          <w:b/>
          <w:sz w:val="28"/>
          <w:szCs w:val="28"/>
        </w:rPr>
        <w:t>A</w:t>
      </w:r>
      <w:r w:rsidRPr="00AC5FE2">
        <w:rPr>
          <w:b/>
          <w:sz w:val="28"/>
          <w:szCs w:val="28"/>
        </w:rPr>
        <w:t xml:space="preserve">genta </w:t>
      </w:r>
      <w:r w:rsidR="00E15E8E" w:rsidRPr="00AC5FE2">
        <w:rPr>
          <w:b/>
          <w:sz w:val="28"/>
          <w:szCs w:val="28"/>
        </w:rPr>
        <w:t>E</w:t>
      </w:r>
      <w:r w:rsidR="00843A85" w:rsidRPr="00AC5FE2">
        <w:rPr>
          <w:b/>
          <w:sz w:val="28"/>
          <w:szCs w:val="28"/>
        </w:rPr>
        <w:t>misji O</w:t>
      </w:r>
      <w:r w:rsidRPr="00AC5FE2">
        <w:rPr>
          <w:b/>
          <w:sz w:val="28"/>
          <w:szCs w:val="28"/>
        </w:rPr>
        <w:t xml:space="preserve">bligacji </w:t>
      </w:r>
      <w:r w:rsidR="00237250" w:rsidRPr="00AC5FE2">
        <w:rPr>
          <w:b/>
          <w:sz w:val="28"/>
          <w:szCs w:val="28"/>
        </w:rPr>
        <w:t>k</w:t>
      </w:r>
      <w:r w:rsidR="00B34BFB">
        <w:rPr>
          <w:b/>
          <w:sz w:val="28"/>
          <w:szCs w:val="28"/>
        </w:rPr>
        <w:t>omunalnych</w:t>
      </w:r>
      <w:r w:rsidR="00237250" w:rsidRPr="00AC5FE2">
        <w:rPr>
          <w:b/>
          <w:sz w:val="28"/>
          <w:szCs w:val="28"/>
        </w:rPr>
        <w:t xml:space="preserve"> </w:t>
      </w:r>
      <w:r w:rsidR="00775EAF">
        <w:rPr>
          <w:b/>
          <w:sz w:val="28"/>
          <w:szCs w:val="28"/>
        </w:rPr>
        <w:t>Gminy Nowe Miasto Lubawskie</w:t>
      </w:r>
    </w:p>
    <w:p w:rsidR="0096234F" w:rsidRPr="00AC5FE2" w:rsidRDefault="0096234F" w:rsidP="0096234F">
      <w:pPr>
        <w:jc w:val="center"/>
        <w:rPr>
          <w:b/>
          <w:sz w:val="28"/>
          <w:szCs w:val="28"/>
        </w:rPr>
      </w:pPr>
    </w:p>
    <w:p w:rsidR="0096234F" w:rsidRPr="00AC5FE2" w:rsidRDefault="0096234F" w:rsidP="0096234F">
      <w:pPr>
        <w:rPr>
          <w:smallCaps/>
          <w:sz w:val="28"/>
          <w:szCs w:val="28"/>
          <w:u w:val="single"/>
        </w:rPr>
      </w:pPr>
    </w:p>
    <w:p w:rsidR="002C248C" w:rsidRPr="00AC5FE2" w:rsidRDefault="002C248C" w:rsidP="0096234F">
      <w:pPr>
        <w:rPr>
          <w:smallCaps/>
          <w:sz w:val="28"/>
          <w:szCs w:val="28"/>
          <w:u w:val="single"/>
        </w:rPr>
      </w:pPr>
    </w:p>
    <w:p w:rsidR="00845478" w:rsidRPr="00AC5FE2" w:rsidRDefault="00845478" w:rsidP="00845478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Organizator przetargu</w:t>
      </w:r>
    </w:p>
    <w:p w:rsidR="00845478" w:rsidRPr="00AC5FE2" w:rsidRDefault="00845478" w:rsidP="00845478">
      <w:pPr>
        <w:ind w:left="1080"/>
        <w:jc w:val="both"/>
        <w:rPr>
          <w:b/>
          <w:smallCaps/>
          <w:sz w:val="28"/>
          <w:szCs w:val="28"/>
          <w:u w:val="single"/>
        </w:rPr>
      </w:pPr>
    </w:p>
    <w:p w:rsidR="00AC5FE2" w:rsidRPr="00AC5FE2" w:rsidRDefault="00775EAF" w:rsidP="00AC5FE2">
      <w:pPr>
        <w:jc w:val="both"/>
        <w:rPr>
          <w:szCs w:val="24"/>
        </w:rPr>
      </w:pPr>
      <w:r>
        <w:rPr>
          <w:szCs w:val="24"/>
        </w:rPr>
        <w:t>Gmina Nowe Miasto Lubawskie</w:t>
      </w:r>
    </w:p>
    <w:p w:rsidR="00775EAF" w:rsidRDefault="00775EAF" w:rsidP="00775EAF">
      <w:pPr>
        <w:jc w:val="both"/>
        <w:rPr>
          <w:szCs w:val="24"/>
        </w:rPr>
      </w:pPr>
      <w:r>
        <w:rPr>
          <w:szCs w:val="24"/>
        </w:rPr>
        <w:t>Mszanowo</w:t>
      </w:r>
    </w:p>
    <w:p w:rsidR="00775EAF" w:rsidRPr="00775EAF" w:rsidRDefault="00775EAF" w:rsidP="00775EAF">
      <w:pPr>
        <w:jc w:val="both"/>
        <w:rPr>
          <w:szCs w:val="24"/>
        </w:rPr>
      </w:pPr>
      <w:r>
        <w:rPr>
          <w:szCs w:val="24"/>
        </w:rPr>
        <w:t>u</w:t>
      </w:r>
      <w:r w:rsidRPr="00775EAF">
        <w:rPr>
          <w:szCs w:val="24"/>
        </w:rPr>
        <w:t>l.</w:t>
      </w:r>
      <w:r>
        <w:rPr>
          <w:szCs w:val="24"/>
        </w:rPr>
        <w:t xml:space="preserve"> </w:t>
      </w:r>
      <w:r w:rsidRPr="00775EAF">
        <w:rPr>
          <w:szCs w:val="24"/>
        </w:rPr>
        <w:t>Podleśna 1</w:t>
      </w:r>
    </w:p>
    <w:p w:rsidR="00775EAF" w:rsidRDefault="00775EAF" w:rsidP="00775EAF">
      <w:pPr>
        <w:jc w:val="both"/>
        <w:rPr>
          <w:szCs w:val="24"/>
        </w:rPr>
      </w:pPr>
      <w:r w:rsidRPr="00775EAF">
        <w:rPr>
          <w:szCs w:val="24"/>
        </w:rPr>
        <w:t>13-300 Nowe Miasto Lubawskie</w:t>
      </w:r>
    </w:p>
    <w:p w:rsidR="00237250" w:rsidRPr="00775EAF" w:rsidRDefault="00237250" w:rsidP="00775EAF">
      <w:pPr>
        <w:rPr>
          <w:szCs w:val="24"/>
          <w:lang w:val="en-GB"/>
        </w:rPr>
      </w:pPr>
      <w:r w:rsidRPr="00775EAF">
        <w:rPr>
          <w:szCs w:val="24"/>
          <w:lang w:val="en-GB"/>
        </w:rPr>
        <w:t xml:space="preserve">tel. </w:t>
      </w:r>
      <w:r w:rsidR="00AC5FE2" w:rsidRPr="00775EAF">
        <w:rPr>
          <w:szCs w:val="24"/>
          <w:lang w:val="en-GB"/>
        </w:rPr>
        <w:t xml:space="preserve">+48 </w:t>
      </w:r>
      <w:r w:rsidR="00775EAF" w:rsidRPr="00775EAF">
        <w:rPr>
          <w:szCs w:val="24"/>
          <w:lang w:val="en-GB"/>
        </w:rPr>
        <w:t>56 47 26 300</w:t>
      </w:r>
      <w:r w:rsidRPr="00775EAF">
        <w:rPr>
          <w:szCs w:val="24"/>
          <w:lang w:val="en-GB"/>
        </w:rPr>
        <w:t xml:space="preserve">, fax. </w:t>
      </w:r>
      <w:r w:rsidR="00AC5FE2" w:rsidRPr="00775EAF">
        <w:rPr>
          <w:szCs w:val="24"/>
          <w:lang w:val="en-GB"/>
        </w:rPr>
        <w:t xml:space="preserve">+48 </w:t>
      </w:r>
      <w:r w:rsidR="00775EAF" w:rsidRPr="00775EAF">
        <w:rPr>
          <w:szCs w:val="24"/>
          <w:lang w:val="en-GB"/>
        </w:rPr>
        <w:t>56 47 26 305</w:t>
      </w:r>
      <w:r w:rsidRPr="00775EAF">
        <w:rPr>
          <w:szCs w:val="24"/>
          <w:lang w:val="en-GB"/>
        </w:rPr>
        <w:t xml:space="preserve">, </w:t>
      </w:r>
      <w:r w:rsidR="00775EAF">
        <w:rPr>
          <w:szCs w:val="24"/>
          <w:lang w:val="en-GB"/>
        </w:rPr>
        <w:t>http</w:t>
      </w:r>
      <w:r w:rsidR="00775EAF" w:rsidRPr="00775EAF">
        <w:rPr>
          <w:szCs w:val="24"/>
          <w:lang w:val="en-GB"/>
        </w:rPr>
        <w:t>://bip.warmia.mazury.pl/nowe_miasto_lubawskie_gmina_wiejska/</w:t>
      </w:r>
    </w:p>
    <w:p w:rsidR="00237250" w:rsidRPr="00AC5FE2" w:rsidRDefault="00237250" w:rsidP="00AC5FE2">
      <w:pPr>
        <w:jc w:val="both"/>
        <w:rPr>
          <w:szCs w:val="24"/>
        </w:rPr>
      </w:pPr>
      <w:r w:rsidRPr="00AC5FE2">
        <w:rPr>
          <w:szCs w:val="24"/>
        </w:rPr>
        <w:t xml:space="preserve">NIP </w:t>
      </w:r>
      <w:r w:rsidR="001613CD" w:rsidRPr="001613CD">
        <w:rPr>
          <w:szCs w:val="24"/>
        </w:rPr>
        <w:t>877-14-68-461</w:t>
      </w:r>
      <w:r w:rsidRPr="00AC5FE2">
        <w:rPr>
          <w:szCs w:val="24"/>
        </w:rPr>
        <w:t xml:space="preserve">, </w:t>
      </w:r>
      <w:r w:rsidR="009C6AB9">
        <w:rPr>
          <w:szCs w:val="24"/>
        </w:rPr>
        <w:t xml:space="preserve">REGON </w:t>
      </w:r>
      <w:r w:rsidR="001613CD" w:rsidRPr="001613CD">
        <w:rPr>
          <w:szCs w:val="24"/>
        </w:rPr>
        <w:t>871118922</w:t>
      </w:r>
    </w:p>
    <w:p w:rsidR="00A156E5" w:rsidRPr="00AC5FE2" w:rsidRDefault="00FB59CE" w:rsidP="00237250">
      <w:pPr>
        <w:jc w:val="both"/>
        <w:rPr>
          <w:szCs w:val="24"/>
        </w:rPr>
      </w:pPr>
      <w:r w:rsidRPr="00AC5FE2">
        <w:rPr>
          <w:szCs w:val="24"/>
        </w:rPr>
        <w:t>reprezentowan</w:t>
      </w:r>
      <w:r w:rsidR="0031067E">
        <w:rPr>
          <w:szCs w:val="24"/>
        </w:rPr>
        <w:t>a</w:t>
      </w:r>
      <w:r w:rsidR="00237250" w:rsidRPr="00AC5FE2">
        <w:rPr>
          <w:szCs w:val="24"/>
        </w:rPr>
        <w:t xml:space="preserve"> przez</w:t>
      </w:r>
      <w:r w:rsidR="005D08A3" w:rsidRPr="00AC5FE2">
        <w:rPr>
          <w:szCs w:val="24"/>
        </w:rPr>
        <w:t xml:space="preserve"> </w:t>
      </w:r>
      <w:r w:rsidR="00775EAF">
        <w:rPr>
          <w:szCs w:val="24"/>
        </w:rPr>
        <w:t>Wójta</w:t>
      </w:r>
      <w:r w:rsidR="00775EAF" w:rsidRPr="00775EAF">
        <w:rPr>
          <w:szCs w:val="24"/>
        </w:rPr>
        <w:t xml:space="preserve"> Gminy Nowe Miasto Lubawskie</w:t>
      </w:r>
    </w:p>
    <w:p w:rsidR="00845478" w:rsidRPr="00AC5FE2" w:rsidRDefault="00845478" w:rsidP="00845478">
      <w:pPr>
        <w:jc w:val="both"/>
        <w:rPr>
          <w:szCs w:val="24"/>
        </w:rPr>
      </w:pPr>
    </w:p>
    <w:p w:rsidR="00E62663" w:rsidRPr="00AC5FE2" w:rsidRDefault="00E62663" w:rsidP="00E62663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Niektóre określenia podstawow</w:t>
      </w:r>
      <w:r w:rsidR="00D337E8" w:rsidRPr="00AC5FE2">
        <w:rPr>
          <w:b/>
          <w:smallCaps/>
          <w:sz w:val="28"/>
          <w:szCs w:val="28"/>
          <w:u w:val="single"/>
        </w:rPr>
        <w:t>e użyte w niniejszym dokumencie</w:t>
      </w:r>
    </w:p>
    <w:p w:rsidR="00E62663" w:rsidRPr="00AC5FE2" w:rsidRDefault="00E62663" w:rsidP="00E62663">
      <w:pPr>
        <w:jc w:val="both"/>
        <w:rPr>
          <w:b/>
          <w:smallCaps/>
          <w:sz w:val="28"/>
          <w:szCs w:val="28"/>
          <w:u w:val="single"/>
        </w:rPr>
      </w:pP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Agent Emisji</w:t>
      </w:r>
      <w:r w:rsidRPr="00AC5FE2">
        <w:rPr>
          <w:szCs w:val="24"/>
        </w:rPr>
        <w:t xml:space="preserve"> – bank lub inny uprawniony podmiot, który zawrze z </w:t>
      </w:r>
      <w:r w:rsidR="0096479B">
        <w:rPr>
          <w:szCs w:val="24"/>
        </w:rPr>
        <w:t>Emitentem Umowę Emisji</w:t>
      </w:r>
      <w:r w:rsidRPr="00AC5FE2">
        <w:rPr>
          <w:szCs w:val="24"/>
        </w:rPr>
        <w:t xml:space="preserve"> Obligacji;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Emisja</w:t>
      </w:r>
      <w:r w:rsidRPr="00AC5FE2">
        <w:rPr>
          <w:szCs w:val="24"/>
        </w:rPr>
        <w:t xml:space="preserve"> – proponowanie nabycia Obligacji zgodnie z Ustawą o obligacjach, w celu przeznaczenia środków ze zbycia wyemit</w:t>
      </w:r>
      <w:r w:rsidR="0096479B">
        <w:rPr>
          <w:szCs w:val="24"/>
        </w:rPr>
        <w:t xml:space="preserve">owanych Obligacji na spłatę wcześniej zaciągniętych zobowiązań </w:t>
      </w:r>
      <w:r w:rsidR="0096479B" w:rsidRPr="00713B80">
        <w:rPr>
          <w:szCs w:val="24"/>
        </w:rPr>
        <w:t>jednostki samorządu terytorialnego</w:t>
      </w:r>
      <w:r w:rsidRPr="00AC5FE2">
        <w:rPr>
          <w:szCs w:val="24"/>
        </w:rPr>
        <w:t>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Emitent</w:t>
      </w:r>
      <w:r w:rsidR="0096479B">
        <w:rPr>
          <w:b/>
          <w:szCs w:val="24"/>
        </w:rPr>
        <w:t xml:space="preserve"> </w:t>
      </w:r>
      <w:r w:rsidRPr="00AC5FE2">
        <w:rPr>
          <w:szCs w:val="24"/>
        </w:rPr>
        <w:t xml:space="preserve">– </w:t>
      </w:r>
      <w:r w:rsidR="00526E0A">
        <w:rPr>
          <w:szCs w:val="24"/>
        </w:rPr>
        <w:t>Gmina Nowe Miasto Lubawskie</w:t>
      </w:r>
      <w:r w:rsidRPr="00AC5FE2">
        <w:rPr>
          <w:szCs w:val="24"/>
        </w:rPr>
        <w:t>;</w:t>
      </w:r>
    </w:p>
    <w:p w:rsidR="0032535F" w:rsidRPr="00AC5FE2" w:rsidRDefault="0032535F" w:rsidP="008574EE">
      <w:pPr>
        <w:jc w:val="both"/>
        <w:rPr>
          <w:b/>
          <w:szCs w:val="24"/>
        </w:rPr>
      </w:pPr>
      <w:r w:rsidRPr="00AC5FE2">
        <w:rPr>
          <w:b/>
          <w:szCs w:val="24"/>
        </w:rPr>
        <w:t xml:space="preserve">Inwestor </w:t>
      </w:r>
      <w:r w:rsidRPr="00AC5FE2">
        <w:rPr>
          <w:szCs w:val="24"/>
        </w:rPr>
        <w:t xml:space="preserve">– osoba fizyczna, osoba prawna lub jednostka organizacyjna nieposiadająca osobowości prawnej, do której została skierowana Propozycja Nabycia Obligacji. </w:t>
      </w:r>
    </w:p>
    <w:p w:rsidR="00845181" w:rsidRPr="00AC5FE2" w:rsidRDefault="009A4594" w:rsidP="008574EE">
      <w:pPr>
        <w:jc w:val="both"/>
        <w:rPr>
          <w:szCs w:val="24"/>
        </w:rPr>
      </w:pPr>
      <w:r w:rsidRPr="00AC5FE2">
        <w:rPr>
          <w:b/>
          <w:szCs w:val="24"/>
        </w:rPr>
        <w:t>Kwota o</w:t>
      </w:r>
      <w:r w:rsidR="00845181" w:rsidRPr="00AC5FE2">
        <w:rPr>
          <w:b/>
          <w:szCs w:val="24"/>
        </w:rPr>
        <w:t>dsetek</w:t>
      </w:r>
      <w:r w:rsidR="00845181" w:rsidRPr="00AC5FE2">
        <w:rPr>
          <w:szCs w:val="24"/>
        </w:rPr>
        <w:t xml:space="preserve"> – wartość należna z tytułu Oprocentowania Obligacji obliczona zgodnie </w:t>
      </w:r>
      <w:r w:rsidR="007F4194" w:rsidRPr="00AC5FE2">
        <w:rPr>
          <w:szCs w:val="24"/>
        </w:rPr>
        <w:br/>
      </w:r>
      <w:r w:rsidR="00845181" w:rsidRPr="00AC5FE2">
        <w:rPr>
          <w:szCs w:val="24"/>
        </w:rPr>
        <w:t>z informacjami zawartymi w Propozycji Nabycia Obligacji;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Marża –</w:t>
      </w:r>
      <w:r w:rsidRPr="00AC5FE2">
        <w:rPr>
          <w:szCs w:val="24"/>
        </w:rPr>
        <w:t xml:space="preserve"> stała i jednakowa w całym okresie wartość w % powyżej stawki WIBOR 6M przysługująca Inwestorom;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Obligacje</w:t>
      </w:r>
      <w:r w:rsidR="0096479B">
        <w:rPr>
          <w:b/>
          <w:szCs w:val="24"/>
        </w:rPr>
        <w:t xml:space="preserve"> </w:t>
      </w:r>
      <w:r w:rsidRPr="00AC5FE2">
        <w:rPr>
          <w:szCs w:val="24"/>
        </w:rPr>
        <w:t>–</w:t>
      </w:r>
      <w:r w:rsidR="002F7D69">
        <w:rPr>
          <w:szCs w:val="24"/>
        </w:rPr>
        <w:t xml:space="preserve"> </w:t>
      </w:r>
      <w:r w:rsidRPr="00AC5FE2">
        <w:rPr>
          <w:szCs w:val="24"/>
        </w:rPr>
        <w:t xml:space="preserve">papiery wartościowe na okaziciela emitowane w serii i nie mające formy dokumentu, o wartości nominalnej </w:t>
      </w:r>
      <w:r w:rsidRPr="001A2415">
        <w:rPr>
          <w:szCs w:val="24"/>
        </w:rPr>
        <w:t>10.000,00</w:t>
      </w:r>
      <w:r w:rsidRPr="00AC5FE2">
        <w:rPr>
          <w:szCs w:val="24"/>
        </w:rPr>
        <w:t xml:space="preserve"> PLN każda, od których naliczan</w:t>
      </w:r>
      <w:r w:rsidR="007F4194" w:rsidRPr="00AC5FE2">
        <w:rPr>
          <w:szCs w:val="24"/>
        </w:rPr>
        <w:t>a</w:t>
      </w:r>
      <w:r w:rsidRPr="00AC5FE2">
        <w:rPr>
          <w:szCs w:val="24"/>
        </w:rPr>
        <w:t xml:space="preserve"> jest </w:t>
      </w:r>
      <w:r w:rsidR="00F05F9E" w:rsidRPr="00AC5FE2">
        <w:rPr>
          <w:szCs w:val="24"/>
        </w:rPr>
        <w:t>Kwota odsetek</w:t>
      </w:r>
      <w:r w:rsidRPr="00AC5FE2">
        <w:rPr>
          <w:szCs w:val="24"/>
        </w:rPr>
        <w:t xml:space="preserve">, proponowane do nabycia lub wyemitowane przez Emitenta na podstawie Umowy </w:t>
      </w:r>
      <w:r w:rsidR="00526E0A">
        <w:rPr>
          <w:szCs w:val="24"/>
        </w:rPr>
        <w:br/>
      </w:r>
      <w:r w:rsidRPr="00AC5FE2">
        <w:rPr>
          <w:szCs w:val="24"/>
        </w:rPr>
        <w:t>z Agentem Emisji;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 xml:space="preserve">Obligatariusz – </w:t>
      </w:r>
      <w:r w:rsidRPr="00AC5FE2">
        <w:rPr>
          <w:szCs w:val="24"/>
        </w:rPr>
        <w:t>właściciel Obligacj</w:t>
      </w:r>
      <w:r w:rsidR="00F05F9E" w:rsidRPr="00AC5FE2">
        <w:rPr>
          <w:szCs w:val="24"/>
        </w:rPr>
        <w:t xml:space="preserve">i uprawiony do otrzymywania Kwoty odsetek </w:t>
      </w:r>
      <w:r w:rsidR="00083DDC" w:rsidRPr="00AC5FE2">
        <w:rPr>
          <w:szCs w:val="24"/>
        </w:rPr>
        <w:t>oraz żądania wykupu O</w:t>
      </w:r>
      <w:r w:rsidRPr="00AC5FE2">
        <w:rPr>
          <w:szCs w:val="24"/>
        </w:rPr>
        <w:t xml:space="preserve">bligacji na zasadach oraz w terminach określonych w </w:t>
      </w:r>
      <w:r w:rsidR="00144279" w:rsidRPr="00AC5FE2">
        <w:rPr>
          <w:szCs w:val="24"/>
        </w:rPr>
        <w:t>w</w:t>
      </w:r>
      <w:r w:rsidR="005B5010" w:rsidRPr="00AC5FE2">
        <w:rPr>
          <w:szCs w:val="24"/>
        </w:rPr>
        <w:t>arunkach E</w:t>
      </w:r>
      <w:r w:rsidRPr="00AC5FE2">
        <w:rPr>
          <w:szCs w:val="24"/>
        </w:rPr>
        <w:t xml:space="preserve">misji oraz </w:t>
      </w:r>
      <w:r w:rsidR="00083DDC" w:rsidRPr="00AC5FE2">
        <w:rPr>
          <w:szCs w:val="24"/>
        </w:rPr>
        <w:t xml:space="preserve">w </w:t>
      </w:r>
      <w:r w:rsidRPr="00AC5FE2">
        <w:rPr>
          <w:szCs w:val="24"/>
        </w:rPr>
        <w:t>Propozycji Nabycia</w:t>
      </w:r>
      <w:r w:rsidR="00083DDC" w:rsidRPr="00AC5FE2">
        <w:rPr>
          <w:szCs w:val="24"/>
        </w:rPr>
        <w:t xml:space="preserve"> Obligacji;</w:t>
      </w:r>
    </w:p>
    <w:p w:rsidR="00F25E7D" w:rsidRPr="00AC5FE2" w:rsidRDefault="00F25E7D" w:rsidP="008574EE">
      <w:pPr>
        <w:jc w:val="both"/>
      </w:pPr>
      <w:r w:rsidRPr="00AC5FE2">
        <w:rPr>
          <w:b/>
        </w:rPr>
        <w:t xml:space="preserve">Oprocentowanie </w:t>
      </w:r>
      <w:r w:rsidRPr="00AC5FE2">
        <w:t>– stawka WIBOR 6M powiększona o Marżę, według której nali</w:t>
      </w:r>
      <w:r w:rsidR="009A4594" w:rsidRPr="00AC5FE2">
        <w:t>czana będzie Kwota odsetek</w:t>
      </w:r>
      <w:r w:rsidRPr="00AC5FE2">
        <w:t xml:space="preserve"> od Obligacji, ustalana zgodnie z postanowieniami Warunków przetargu;</w:t>
      </w:r>
    </w:p>
    <w:p w:rsidR="00F25E7D" w:rsidRPr="00AC5FE2" w:rsidRDefault="00F25E7D" w:rsidP="008574EE">
      <w:pPr>
        <w:jc w:val="both"/>
      </w:pPr>
      <w:r w:rsidRPr="00AC5FE2">
        <w:rPr>
          <w:b/>
        </w:rPr>
        <w:t>Propozycja Nabycia Obligacji</w:t>
      </w:r>
      <w:r w:rsidRPr="00AC5FE2">
        <w:t xml:space="preserve"> – propozycja nabycia Obligacji w rozumieniu art. 9 pkt 3 Ustawy o obligacjach zawierająca informacje wymagane zgodnie z art. 10 ust. 1 Ustawy </w:t>
      </w:r>
      <w:r w:rsidR="00C87982" w:rsidRPr="00AC5FE2">
        <w:br/>
      </w:r>
      <w:r w:rsidRPr="00AC5FE2">
        <w:t>o obligacjach;</w:t>
      </w:r>
    </w:p>
    <w:p w:rsidR="004B2000" w:rsidRPr="00AC5FE2" w:rsidRDefault="004B2000" w:rsidP="008574EE">
      <w:pPr>
        <w:jc w:val="both"/>
        <w:rPr>
          <w:szCs w:val="24"/>
        </w:rPr>
      </w:pPr>
      <w:r w:rsidRPr="00AC5FE2">
        <w:rPr>
          <w:b/>
          <w:szCs w:val="24"/>
        </w:rPr>
        <w:t xml:space="preserve">Prowizja </w:t>
      </w:r>
      <w:r w:rsidR="000B13F1" w:rsidRPr="00AC5FE2">
        <w:rPr>
          <w:b/>
          <w:szCs w:val="24"/>
        </w:rPr>
        <w:t>–</w:t>
      </w:r>
      <w:r w:rsidRPr="00AC5FE2">
        <w:rPr>
          <w:b/>
          <w:szCs w:val="24"/>
        </w:rPr>
        <w:t xml:space="preserve"> </w:t>
      </w:r>
      <w:r w:rsidR="000B13F1" w:rsidRPr="00AC5FE2">
        <w:rPr>
          <w:szCs w:val="24"/>
        </w:rPr>
        <w:t>wynagrodzenie Agenta Emisji za czynności związane z Emisją Obligacji;</w:t>
      </w:r>
    </w:p>
    <w:p w:rsidR="00F25E7D" w:rsidRPr="001A2415" w:rsidRDefault="00904700" w:rsidP="008574EE">
      <w:pPr>
        <w:jc w:val="both"/>
        <w:rPr>
          <w:szCs w:val="24"/>
        </w:rPr>
      </w:pPr>
      <w:r w:rsidRPr="001A2415">
        <w:rPr>
          <w:b/>
          <w:szCs w:val="24"/>
        </w:rPr>
        <w:lastRenderedPageBreak/>
        <w:t xml:space="preserve">Umowa </w:t>
      </w:r>
      <w:r w:rsidR="00407FDC">
        <w:rPr>
          <w:szCs w:val="24"/>
        </w:rPr>
        <w:t>– umowa, która zostanie zawarta</w:t>
      </w:r>
      <w:r w:rsidR="00C87982" w:rsidRPr="001A2415">
        <w:rPr>
          <w:szCs w:val="24"/>
        </w:rPr>
        <w:t xml:space="preserve"> pomiędzy Agentem Emisji</w:t>
      </w:r>
      <w:r w:rsidR="00407FDC">
        <w:rPr>
          <w:szCs w:val="24"/>
        </w:rPr>
        <w:t>,</w:t>
      </w:r>
      <w:r w:rsidR="00F25E7D" w:rsidRPr="001A2415">
        <w:rPr>
          <w:szCs w:val="24"/>
        </w:rPr>
        <w:t xml:space="preserve"> a Emitentem</w:t>
      </w:r>
      <w:r w:rsidR="00407FDC">
        <w:rPr>
          <w:szCs w:val="24"/>
        </w:rPr>
        <w:t>, określająca</w:t>
      </w:r>
      <w:r w:rsidR="00F25E7D" w:rsidRPr="001A2415">
        <w:rPr>
          <w:szCs w:val="24"/>
        </w:rPr>
        <w:t xml:space="preserve"> warunki Emisji Obligacji</w:t>
      </w:r>
      <w:r w:rsidR="00754E17" w:rsidRPr="001A2415">
        <w:rPr>
          <w:szCs w:val="24"/>
        </w:rPr>
        <w:t>, w tym Z</w:t>
      </w:r>
      <w:r w:rsidR="00F25E7D" w:rsidRPr="001A2415">
        <w:rPr>
          <w:szCs w:val="24"/>
        </w:rPr>
        <w:t>lecenie organizacji, przeprowadzenia i obsługi Emisji Obligacji;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Ustawa o obligacjach</w:t>
      </w:r>
      <w:r w:rsidRPr="00AC5FE2">
        <w:rPr>
          <w:szCs w:val="24"/>
        </w:rPr>
        <w:t xml:space="preserve"> – ustawa z dnia 29 czerwca 1995 r. o obligacjach (Dz. U. z 2001 r., </w:t>
      </w:r>
      <w:r w:rsidR="00C87982" w:rsidRPr="00AC5FE2">
        <w:rPr>
          <w:szCs w:val="24"/>
        </w:rPr>
        <w:br/>
      </w:r>
      <w:r w:rsidRPr="00AC5FE2">
        <w:rPr>
          <w:szCs w:val="24"/>
        </w:rPr>
        <w:t xml:space="preserve">Nr 120, poz. 1300 z </w:t>
      </w:r>
      <w:proofErr w:type="spellStart"/>
      <w:r w:rsidRPr="00AC5FE2">
        <w:rPr>
          <w:szCs w:val="24"/>
        </w:rPr>
        <w:t>późn</w:t>
      </w:r>
      <w:proofErr w:type="spellEnd"/>
      <w:r w:rsidRPr="00AC5FE2">
        <w:rPr>
          <w:szCs w:val="24"/>
        </w:rPr>
        <w:t>. zm.);</w:t>
      </w:r>
    </w:p>
    <w:p w:rsidR="00F25E7D" w:rsidRPr="00AC5FE2" w:rsidRDefault="00F25E7D" w:rsidP="008574EE">
      <w:pPr>
        <w:jc w:val="both"/>
        <w:rPr>
          <w:szCs w:val="24"/>
        </w:rPr>
      </w:pPr>
      <w:r w:rsidRPr="00AC5FE2">
        <w:rPr>
          <w:b/>
          <w:szCs w:val="24"/>
        </w:rPr>
        <w:t>Zlecenie emisji</w:t>
      </w:r>
      <w:r w:rsidRPr="00AC5FE2">
        <w:rPr>
          <w:szCs w:val="24"/>
        </w:rPr>
        <w:t xml:space="preserve"> – udzielana przez Emitenta instrukcja przeprowadzenia Emisji danej serii, </w:t>
      </w:r>
      <w:r w:rsidR="00C87982" w:rsidRPr="00AC5FE2">
        <w:rPr>
          <w:szCs w:val="24"/>
        </w:rPr>
        <w:br/>
      </w:r>
      <w:r w:rsidRPr="00AC5FE2">
        <w:rPr>
          <w:szCs w:val="24"/>
        </w:rPr>
        <w:t xml:space="preserve">w ramach której Agent Emisji zobowiązany jest do rozpoczęcia czynności związanych </w:t>
      </w:r>
      <w:r w:rsidR="00C87982" w:rsidRPr="00AC5FE2">
        <w:rPr>
          <w:szCs w:val="24"/>
        </w:rPr>
        <w:br/>
      </w:r>
      <w:r w:rsidRPr="00AC5FE2">
        <w:rPr>
          <w:szCs w:val="24"/>
        </w:rPr>
        <w:t>z proponowaniem nabycia Obligacji.</w:t>
      </w:r>
    </w:p>
    <w:p w:rsidR="00317121" w:rsidRPr="00AC5FE2" w:rsidRDefault="00317121" w:rsidP="00317121">
      <w:pPr>
        <w:pStyle w:val="Bezodstpw"/>
        <w:ind w:left="720"/>
        <w:jc w:val="both"/>
      </w:pPr>
    </w:p>
    <w:p w:rsidR="00E62663" w:rsidRPr="00AC5FE2" w:rsidRDefault="00845478" w:rsidP="008574EE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 xml:space="preserve">Przedmiot </w:t>
      </w:r>
      <w:r w:rsidR="00F37CC5" w:rsidRPr="00AC5FE2">
        <w:rPr>
          <w:b/>
          <w:smallCaps/>
          <w:sz w:val="28"/>
          <w:szCs w:val="28"/>
          <w:u w:val="single"/>
        </w:rPr>
        <w:t xml:space="preserve">i cel </w:t>
      </w:r>
      <w:r w:rsidRPr="00AC5FE2">
        <w:rPr>
          <w:b/>
          <w:smallCaps/>
          <w:sz w:val="28"/>
          <w:szCs w:val="28"/>
          <w:u w:val="single"/>
        </w:rPr>
        <w:t>przetargu</w:t>
      </w:r>
    </w:p>
    <w:p w:rsidR="00845478" w:rsidRPr="00AC5FE2" w:rsidRDefault="00845478" w:rsidP="008574EE">
      <w:pPr>
        <w:ind w:left="1080"/>
        <w:jc w:val="both"/>
        <w:rPr>
          <w:szCs w:val="24"/>
        </w:rPr>
      </w:pPr>
    </w:p>
    <w:p w:rsidR="00E3627B" w:rsidRPr="00AC5FE2" w:rsidRDefault="004805BB" w:rsidP="00461239">
      <w:pPr>
        <w:numPr>
          <w:ilvl w:val="0"/>
          <w:numId w:val="22"/>
        </w:numPr>
        <w:jc w:val="both"/>
        <w:rPr>
          <w:szCs w:val="24"/>
        </w:rPr>
      </w:pPr>
      <w:r w:rsidRPr="00AC5FE2">
        <w:rPr>
          <w:szCs w:val="24"/>
        </w:rPr>
        <w:t>Przedmiotem przetargu jest wybór podmiotu mającego pełnić funkcję Agenta Emisji</w:t>
      </w:r>
      <w:r w:rsidR="004F41C8" w:rsidRPr="00AC5FE2">
        <w:rPr>
          <w:szCs w:val="24"/>
        </w:rPr>
        <w:t xml:space="preserve"> </w:t>
      </w:r>
      <w:r w:rsidR="00BF2DDD">
        <w:rPr>
          <w:szCs w:val="24"/>
        </w:rPr>
        <w:t xml:space="preserve">Obligacji </w:t>
      </w:r>
      <w:r w:rsidR="00544FDF">
        <w:rPr>
          <w:szCs w:val="24"/>
        </w:rPr>
        <w:t>Gminy Nowe Miasto Lubawskie</w:t>
      </w:r>
      <w:r w:rsidR="00E3627B" w:rsidRPr="00AC5FE2">
        <w:rPr>
          <w:szCs w:val="24"/>
        </w:rPr>
        <w:t>.</w:t>
      </w:r>
    </w:p>
    <w:p w:rsidR="00E3627B" w:rsidRPr="00AC5FE2" w:rsidRDefault="00ED0E3F" w:rsidP="00544FDF">
      <w:pPr>
        <w:numPr>
          <w:ilvl w:val="0"/>
          <w:numId w:val="22"/>
        </w:numPr>
        <w:jc w:val="both"/>
        <w:rPr>
          <w:szCs w:val="24"/>
        </w:rPr>
      </w:pPr>
      <w:r w:rsidRPr="00AC5FE2">
        <w:rPr>
          <w:szCs w:val="24"/>
        </w:rPr>
        <w:t>Maksymalna kwota E</w:t>
      </w:r>
      <w:r w:rsidR="00E3627B" w:rsidRPr="00AC5FE2">
        <w:rPr>
          <w:szCs w:val="24"/>
        </w:rPr>
        <w:t xml:space="preserve">misji </w:t>
      </w:r>
      <w:r w:rsidRPr="00AC5FE2">
        <w:rPr>
          <w:szCs w:val="24"/>
        </w:rPr>
        <w:t>O</w:t>
      </w:r>
      <w:r w:rsidR="005D75BD" w:rsidRPr="00AC5FE2">
        <w:rPr>
          <w:szCs w:val="24"/>
        </w:rPr>
        <w:t xml:space="preserve">bligacji </w:t>
      </w:r>
      <w:r w:rsidR="00E3627B" w:rsidRPr="00AC5FE2">
        <w:rPr>
          <w:szCs w:val="24"/>
        </w:rPr>
        <w:t xml:space="preserve">wynosi </w:t>
      </w:r>
      <w:r w:rsidR="00544FDF">
        <w:rPr>
          <w:szCs w:val="24"/>
        </w:rPr>
        <w:t xml:space="preserve">2.500.000,00 </w:t>
      </w:r>
      <w:r w:rsidR="00BF2DDD">
        <w:rPr>
          <w:szCs w:val="24"/>
        </w:rPr>
        <w:t xml:space="preserve">PLN (słownie: </w:t>
      </w:r>
      <w:r w:rsidR="00544FDF">
        <w:rPr>
          <w:szCs w:val="24"/>
        </w:rPr>
        <w:t>dwa miliony pięćset tysięcy</w:t>
      </w:r>
      <w:r w:rsidR="00591F9D" w:rsidRPr="00AC5FE2">
        <w:rPr>
          <w:szCs w:val="24"/>
        </w:rPr>
        <w:t xml:space="preserve"> złotych</w:t>
      </w:r>
      <w:r w:rsidR="004805BB" w:rsidRPr="00AC5FE2">
        <w:rPr>
          <w:szCs w:val="24"/>
        </w:rPr>
        <w:t>)</w:t>
      </w:r>
      <w:r w:rsidR="00E3627B" w:rsidRPr="00AC5FE2">
        <w:rPr>
          <w:szCs w:val="24"/>
        </w:rPr>
        <w:t>.</w:t>
      </w:r>
    </w:p>
    <w:p w:rsidR="00E3627B" w:rsidRDefault="00E3627B" w:rsidP="00461239">
      <w:pPr>
        <w:numPr>
          <w:ilvl w:val="0"/>
          <w:numId w:val="22"/>
        </w:numPr>
        <w:jc w:val="both"/>
        <w:rPr>
          <w:szCs w:val="24"/>
        </w:rPr>
      </w:pPr>
      <w:r w:rsidRPr="00AC5FE2">
        <w:rPr>
          <w:szCs w:val="24"/>
        </w:rPr>
        <w:t xml:space="preserve">Wartość nominalna jednej </w:t>
      </w:r>
      <w:r w:rsidR="00ED0E3F" w:rsidRPr="00AC5FE2">
        <w:rPr>
          <w:szCs w:val="24"/>
        </w:rPr>
        <w:t>O</w:t>
      </w:r>
      <w:r w:rsidRPr="00AC5FE2">
        <w:rPr>
          <w:szCs w:val="24"/>
        </w:rPr>
        <w:t xml:space="preserve">bligacji wynosić </w:t>
      </w:r>
      <w:r w:rsidRPr="00BF2DDD">
        <w:rPr>
          <w:szCs w:val="24"/>
        </w:rPr>
        <w:t>będzie</w:t>
      </w:r>
      <w:r w:rsidR="004805BB" w:rsidRPr="00BF2DDD">
        <w:rPr>
          <w:szCs w:val="24"/>
        </w:rPr>
        <w:t xml:space="preserve"> 1</w:t>
      </w:r>
      <w:r w:rsidR="00237250" w:rsidRPr="00BF2DDD">
        <w:rPr>
          <w:szCs w:val="24"/>
        </w:rPr>
        <w:t>0</w:t>
      </w:r>
      <w:r w:rsidR="006B223A" w:rsidRPr="00BF2DDD">
        <w:rPr>
          <w:szCs w:val="24"/>
        </w:rPr>
        <w:t>.000,00</w:t>
      </w:r>
      <w:r w:rsidR="006B223A" w:rsidRPr="00AC5FE2">
        <w:rPr>
          <w:szCs w:val="24"/>
        </w:rPr>
        <w:t xml:space="preserve"> PLN (słownie: </w:t>
      </w:r>
      <w:r w:rsidR="00237250" w:rsidRPr="00AC5FE2">
        <w:rPr>
          <w:szCs w:val="24"/>
        </w:rPr>
        <w:t>dziesięć tysięcy</w:t>
      </w:r>
      <w:r w:rsidRPr="00AC5FE2">
        <w:rPr>
          <w:szCs w:val="24"/>
        </w:rPr>
        <w:t xml:space="preserve"> złotych) każda.</w:t>
      </w:r>
      <w:r w:rsidR="00925E63" w:rsidRPr="00AC5FE2">
        <w:rPr>
          <w:szCs w:val="24"/>
        </w:rPr>
        <w:t xml:space="preserve"> </w:t>
      </w:r>
    </w:p>
    <w:p w:rsidR="009C41FF" w:rsidRPr="000B30B1" w:rsidRDefault="009C41FF" w:rsidP="000B30B1">
      <w:pPr>
        <w:numPr>
          <w:ilvl w:val="0"/>
          <w:numId w:val="22"/>
        </w:numPr>
        <w:jc w:val="both"/>
        <w:rPr>
          <w:szCs w:val="24"/>
        </w:rPr>
      </w:pPr>
      <w:r w:rsidRPr="00450A56">
        <w:rPr>
          <w:szCs w:val="24"/>
        </w:rPr>
        <w:t xml:space="preserve">Istotne warunki emisji </w:t>
      </w:r>
      <w:r w:rsidR="00450A56">
        <w:rPr>
          <w:szCs w:val="24"/>
        </w:rPr>
        <w:t>oraz określenie oprocentowania O</w:t>
      </w:r>
      <w:r w:rsidRPr="00450A56">
        <w:rPr>
          <w:szCs w:val="24"/>
        </w:rPr>
        <w:t xml:space="preserve">bligacji są zawarte </w:t>
      </w:r>
      <w:r w:rsidR="00450A56">
        <w:rPr>
          <w:szCs w:val="24"/>
        </w:rPr>
        <w:br/>
      </w:r>
      <w:r w:rsidRPr="00450A56">
        <w:rPr>
          <w:szCs w:val="24"/>
        </w:rPr>
        <w:t xml:space="preserve">w </w:t>
      </w:r>
      <w:r w:rsidR="000B30B1">
        <w:rPr>
          <w:szCs w:val="24"/>
        </w:rPr>
        <w:t>Uchwale</w:t>
      </w:r>
      <w:r w:rsidR="000B30B1" w:rsidRPr="000B30B1">
        <w:rPr>
          <w:szCs w:val="24"/>
        </w:rPr>
        <w:t xml:space="preserve"> Nr XXXVIII/232/2013</w:t>
      </w:r>
      <w:r w:rsidR="000B30B1">
        <w:rPr>
          <w:szCs w:val="24"/>
        </w:rPr>
        <w:t xml:space="preserve"> </w:t>
      </w:r>
      <w:r w:rsidR="000B30B1" w:rsidRPr="000B30B1">
        <w:rPr>
          <w:szCs w:val="24"/>
        </w:rPr>
        <w:t xml:space="preserve">Rady Gminy Nowe Miasto Lubawskie z/s </w:t>
      </w:r>
      <w:r w:rsidR="00C84716">
        <w:rPr>
          <w:szCs w:val="24"/>
        </w:rPr>
        <w:br/>
      </w:r>
      <w:r w:rsidR="000B30B1" w:rsidRPr="000B30B1">
        <w:rPr>
          <w:szCs w:val="24"/>
        </w:rPr>
        <w:t>w Mszanowie</w:t>
      </w:r>
      <w:r w:rsidR="000B30B1">
        <w:rPr>
          <w:szCs w:val="24"/>
        </w:rPr>
        <w:t xml:space="preserve"> </w:t>
      </w:r>
      <w:r w:rsidR="000B30B1" w:rsidRPr="000B30B1">
        <w:rPr>
          <w:szCs w:val="24"/>
        </w:rPr>
        <w:t>z dnia 7 sierpnia 2013 r.</w:t>
      </w:r>
      <w:r w:rsidR="000B30B1">
        <w:rPr>
          <w:szCs w:val="24"/>
        </w:rPr>
        <w:t xml:space="preserve"> </w:t>
      </w:r>
      <w:r w:rsidR="000B30B1" w:rsidRPr="000B30B1">
        <w:rPr>
          <w:szCs w:val="24"/>
        </w:rPr>
        <w:t>w sprawie emisji obligacji Gminy Nowe Miasto Lubawskie oraz określenia zasad ich</w:t>
      </w:r>
      <w:r w:rsidR="000B30B1">
        <w:rPr>
          <w:szCs w:val="24"/>
        </w:rPr>
        <w:t xml:space="preserve"> </w:t>
      </w:r>
      <w:r w:rsidR="000B30B1" w:rsidRPr="000B30B1">
        <w:rPr>
          <w:szCs w:val="24"/>
        </w:rPr>
        <w:t>zbywania, nabywania i wykupu</w:t>
      </w:r>
      <w:r w:rsidRPr="000B30B1">
        <w:rPr>
          <w:szCs w:val="24"/>
        </w:rPr>
        <w:t>.</w:t>
      </w:r>
    </w:p>
    <w:p w:rsidR="004805BB" w:rsidRPr="00AC5FE2" w:rsidRDefault="00ED0E3F" w:rsidP="00461239">
      <w:pPr>
        <w:numPr>
          <w:ilvl w:val="0"/>
          <w:numId w:val="22"/>
        </w:numPr>
        <w:jc w:val="both"/>
        <w:rPr>
          <w:szCs w:val="24"/>
        </w:rPr>
      </w:pPr>
      <w:r w:rsidRPr="00AC5FE2">
        <w:rPr>
          <w:szCs w:val="24"/>
        </w:rPr>
        <w:t>Emisja O</w:t>
      </w:r>
      <w:r w:rsidR="00E3627B" w:rsidRPr="00AC5FE2">
        <w:rPr>
          <w:szCs w:val="24"/>
        </w:rPr>
        <w:t>bligacji będzie przeprowadzona</w:t>
      </w:r>
      <w:r w:rsidR="004805BB" w:rsidRPr="00AC5FE2">
        <w:rPr>
          <w:szCs w:val="24"/>
        </w:rPr>
        <w:t xml:space="preserve"> w trybie oferty </w:t>
      </w:r>
      <w:r w:rsidR="004805BB" w:rsidRPr="00BF2DDD">
        <w:rPr>
          <w:szCs w:val="24"/>
        </w:rPr>
        <w:t>niepublicznej.</w:t>
      </w:r>
    </w:p>
    <w:p w:rsidR="00F964FA" w:rsidRPr="00BF2DDD" w:rsidRDefault="0090123D" w:rsidP="00BF2DDD">
      <w:pPr>
        <w:numPr>
          <w:ilvl w:val="0"/>
          <w:numId w:val="22"/>
        </w:numPr>
        <w:jc w:val="both"/>
        <w:rPr>
          <w:szCs w:val="24"/>
        </w:rPr>
      </w:pPr>
      <w:r w:rsidRPr="00BF2DDD">
        <w:rPr>
          <w:szCs w:val="24"/>
        </w:rPr>
        <w:t xml:space="preserve">Środki pozyskane z </w:t>
      </w:r>
      <w:r w:rsidR="00EF07B4" w:rsidRPr="00BF2DDD">
        <w:rPr>
          <w:szCs w:val="24"/>
        </w:rPr>
        <w:t>Emisj</w:t>
      </w:r>
      <w:r w:rsidRPr="00BF2DDD">
        <w:rPr>
          <w:szCs w:val="24"/>
        </w:rPr>
        <w:t>i</w:t>
      </w:r>
      <w:r w:rsidR="004A2F63" w:rsidRPr="00BF2DDD">
        <w:rPr>
          <w:szCs w:val="24"/>
        </w:rPr>
        <w:t xml:space="preserve"> O</w:t>
      </w:r>
      <w:r w:rsidR="00EF07B4" w:rsidRPr="00BF2DDD">
        <w:rPr>
          <w:szCs w:val="24"/>
        </w:rPr>
        <w:t>bl</w:t>
      </w:r>
      <w:r w:rsidR="009757B3" w:rsidRPr="00BF2DDD">
        <w:rPr>
          <w:szCs w:val="24"/>
        </w:rPr>
        <w:t>igacji zostaną</w:t>
      </w:r>
      <w:r w:rsidR="00EF07B4" w:rsidRPr="00BF2DDD">
        <w:rPr>
          <w:szCs w:val="24"/>
        </w:rPr>
        <w:t xml:space="preserve"> </w:t>
      </w:r>
      <w:r w:rsidR="00753AAC" w:rsidRPr="00BF2DDD">
        <w:rPr>
          <w:szCs w:val="24"/>
        </w:rPr>
        <w:t>przeznaczon</w:t>
      </w:r>
      <w:r w:rsidR="009757B3" w:rsidRPr="00BF2DDD">
        <w:rPr>
          <w:szCs w:val="24"/>
        </w:rPr>
        <w:t>e</w:t>
      </w:r>
      <w:r w:rsidR="00753AAC" w:rsidRPr="00BF2DDD">
        <w:rPr>
          <w:szCs w:val="24"/>
        </w:rPr>
        <w:t xml:space="preserve"> na </w:t>
      </w:r>
      <w:r w:rsidR="00BF2DDD" w:rsidRPr="00BF2DDD">
        <w:rPr>
          <w:szCs w:val="24"/>
        </w:rPr>
        <w:t>spłatę wcześniej zaciągniętych zobowiązań</w:t>
      </w:r>
      <w:r w:rsidR="00C64F8E" w:rsidRPr="00BF2DDD">
        <w:rPr>
          <w:szCs w:val="24"/>
        </w:rPr>
        <w:t xml:space="preserve"> </w:t>
      </w:r>
      <w:r w:rsidR="00544FDF">
        <w:rPr>
          <w:szCs w:val="24"/>
        </w:rPr>
        <w:t>Gminy Nowe Miasto Lubawskie</w:t>
      </w:r>
      <w:r w:rsidR="008B173C" w:rsidRPr="00BF2DDD">
        <w:rPr>
          <w:szCs w:val="24"/>
        </w:rPr>
        <w:t>.</w:t>
      </w:r>
      <w:r w:rsidR="00EF07B4" w:rsidRPr="00BF2DDD">
        <w:rPr>
          <w:szCs w:val="24"/>
        </w:rPr>
        <w:t xml:space="preserve"> </w:t>
      </w:r>
    </w:p>
    <w:p w:rsidR="006A47DC" w:rsidRPr="00544FDF" w:rsidRDefault="00EF07B4" w:rsidP="00544FDF">
      <w:pPr>
        <w:numPr>
          <w:ilvl w:val="0"/>
          <w:numId w:val="22"/>
        </w:numPr>
        <w:jc w:val="both"/>
        <w:rPr>
          <w:szCs w:val="24"/>
        </w:rPr>
      </w:pPr>
      <w:r w:rsidRPr="00BF2DDD">
        <w:rPr>
          <w:szCs w:val="24"/>
        </w:rPr>
        <w:t xml:space="preserve">Wykup </w:t>
      </w:r>
      <w:r w:rsidR="004A2F63" w:rsidRPr="00BF2DDD">
        <w:rPr>
          <w:szCs w:val="24"/>
        </w:rPr>
        <w:t>O</w:t>
      </w:r>
      <w:r w:rsidRPr="00BF2DDD">
        <w:rPr>
          <w:szCs w:val="24"/>
        </w:rPr>
        <w:t xml:space="preserve">bligacji nastąpi </w:t>
      </w:r>
      <w:r w:rsidR="00BF2DDD" w:rsidRPr="00BF2DDD">
        <w:rPr>
          <w:szCs w:val="24"/>
        </w:rPr>
        <w:t xml:space="preserve">z dochodów własnych budżetu </w:t>
      </w:r>
      <w:r w:rsidR="00544FDF" w:rsidRPr="00544FDF">
        <w:rPr>
          <w:szCs w:val="24"/>
        </w:rPr>
        <w:t>Gminy Nowe Miasto</w:t>
      </w:r>
      <w:r w:rsidR="00544FDF">
        <w:rPr>
          <w:szCs w:val="24"/>
        </w:rPr>
        <w:t xml:space="preserve"> </w:t>
      </w:r>
      <w:r w:rsidR="00544FDF" w:rsidRPr="00544FDF">
        <w:rPr>
          <w:szCs w:val="24"/>
        </w:rPr>
        <w:t>Lubawskie</w:t>
      </w:r>
      <w:r w:rsidR="00B57BEE" w:rsidRPr="00544FDF">
        <w:rPr>
          <w:szCs w:val="24"/>
        </w:rPr>
        <w:t>.</w:t>
      </w:r>
    </w:p>
    <w:p w:rsidR="00BF2DDD" w:rsidRDefault="00BF2DDD" w:rsidP="00BF2DDD">
      <w:pPr>
        <w:numPr>
          <w:ilvl w:val="0"/>
          <w:numId w:val="22"/>
        </w:numPr>
        <w:jc w:val="both"/>
        <w:rPr>
          <w:szCs w:val="24"/>
        </w:rPr>
      </w:pPr>
      <w:r w:rsidRPr="00BF2DDD">
        <w:rPr>
          <w:szCs w:val="24"/>
        </w:rPr>
        <w:t xml:space="preserve">Wydatki związane z wypłatą oprocentowania zostaną pokryte z dochodów własnych budżetu </w:t>
      </w:r>
      <w:r w:rsidR="00AA3AC1" w:rsidRPr="00AA3AC1">
        <w:rPr>
          <w:szCs w:val="24"/>
        </w:rPr>
        <w:t>Gminy Nowe Miasto Lubawskie</w:t>
      </w:r>
      <w:r>
        <w:rPr>
          <w:szCs w:val="24"/>
        </w:rPr>
        <w:t>.</w:t>
      </w:r>
    </w:p>
    <w:p w:rsidR="00B04298" w:rsidRPr="005C05D2" w:rsidRDefault="00B04298" w:rsidP="008574EE">
      <w:pPr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 xml:space="preserve">Obligacje zostaną wyemitowane w </w:t>
      </w:r>
      <w:r w:rsidR="0036018B">
        <w:rPr>
          <w:szCs w:val="24"/>
        </w:rPr>
        <w:t>2013 r.</w:t>
      </w:r>
      <w:r w:rsidRPr="005C05D2">
        <w:rPr>
          <w:szCs w:val="24"/>
        </w:rPr>
        <w:t xml:space="preserve"> w </w:t>
      </w:r>
      <w:r w:rsidR="0036018B">
        <w:rPr>
          <w:szCs w:val="24"/>
        </w:rPr>
        <w:t>7</w:t>
      </w:r>
      <w:r w:rsidRPr="005C05D2">
        <w:rPr>
          <w:szCs w:val="24"/>
        </w:rPr>
        <w:t xml:space="preserve"> (słownie: </w:t>
      </w:r>
      <w:r w:rsidR="0036018B">
        <w:rPr>
          <w:szCs w:val="24"/>
        </w:rPr>
        <w:t>siedmiu</w:t>
      </w:r>
      <w:r w:rsidRPr="005C05D2">
        <w:rPr>
          <w:szCs w:val="24"/>
        </w:rPr>
        <w:t xml:space="preserve">) </w:t>
      </w:r>
      <w:r w:rsidR="009D511C" w:rsidRPr="005C05D2">
        <w:rPr>
          <w:szCs w:val="24"/>
        </w:rPr>
        <w:t>seriach</w:t>
      </w:r>
      <w:r w:rsidR="00EA499A" w:rsidRPr="005C05D2">
        <w:rPr>
          <w:szCs w:val="24"/>
        </w:rPr>
        <w:t xml:space="preserve"> </w:t>
      </w:r>
      <w:r w:rsidR="002F7D69">
        <w:rPr>
          <w:szCs w:val="24"/>
        </w:rPr>
        <w:br/>
      </w:r>
      <w:r w:rsidR="00EA499A" w:rsidRPr="005C05D2">
        <w:rPr>
          <w:szCs w:val="24"/>
        </w:rPr>
        <w:t>i wykupione w terminach określonych w poniższej tabeli</w:t>
      </w:r>
      <w:r w:rsidRPr="005C05D2">
        <w:rPr>
          <w:szCs w:val="24"/>
        </w:rPr>
        <w:t>:</w:t>
      </w:r>
    </w:p>
    <w:p w:rsidR="00EA499A" w:rsidRPr="00AC5FE2" w:rsidRDefault="00EA499A" w:rsidP="00B04298">
      <w:pPr>
        <w:rPr>
          <w:szCs w:val="24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333"/>
        <w:gridCol w:w="1507"/>
        <w:gridCol w:w="3012"/>
      </w:tblGrid>
      <w:tr w:rsidR="009D511C" w:rsidRPr="00AC5FE2" w:rsidTr="002F7D6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560938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C5FE2">
              <w:rPr>
                <w:rFonts w:eastAsia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C5FE2">
              <w:rPr>
                <w:rFonts w:eastAsia="Times New Roman"/>
                <w:b/>
                <w:bCs/>
                <w:szCs w:val="24"/>
                <w:lang w:eastAsia="pl-PL"/>
              </w:rPr>
              <w:t>Nazwa serii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C5FE2">
              <w:rPr>
                <w:rFonts w:eastAsia="Times New Roman"/>
                <w:b/>
                <w:bCs/>
                <w:szCs w:val="24"/>
                <w:lang w:eastAsia="pl-PL"/>
              </w:rPr>
              <w:t>Wartość serii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9D511C">
            <w:pPr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C5FE2">
              <w:rPr>
                <w:rFonts w:eastAsia="Times New Roman"/>
                <w:b/>
                <w:bCs/>
                <w:szCs w:val="24"/>
                <w:lang w:eastAsia="pl-PL"/>
              </w:rPr>
              <w:t>Termin wykupu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20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6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7A7DF3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3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7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7A7DF3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018B">
              <w:rPr>
                <w:rFonts w:eastAsia="Times New Roman"/>
                <w:sz w:val="22"/>
                <w:lang w:eastAsia="pl-PL"/>
              </w:rPr>
              <w:t>4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8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7A7DF3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018B">
              <w:rPr>
                <w:rFonts w:eastAsia="Times New Roman"/>
                <w:sz w:val="22"/>
                <w:lang w:eastAsia="pl-PL"/>
              </w:rPr>
              <w:t>4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9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7A7DF3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018B">
              <w:rPr>
                <w:rFonts w:eastAsia="Times New Roman"/>
                <w:sz w:val="22"/>
                <w:lang w:eastAsia="pl-PL"/>
              </w:rPr>
              <w:t>4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 xml:space="preserve">po upływie 10 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>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018B">
              <w:rPr>
                <w:rFonts w:eastAsia="Times New Roman"/>
                <w:sz w:val="22"/>
                <w:lang w:eastAsia="pl-PL"/>
              </w:rPr>
              <w:t>4</w:t>
            </w:r>
            <w:r w:rsidR="007A7DF3" w:rsidRPr="007A7DF3">
              <w:rPr>
                <w:rFonts w:eastAsia="Times New Roman"/>
                <w:sz w:val="22"/>
                <w:lang w:eastAsia="pl-PL"/>
              </w:rPr>
              <w:t>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11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  <w:tr w:rsidR="009D511C" w:rsidRPr="00AC5FE2" w:rsidTr="002F7D6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EA499A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9D511C" w:rsidP="007A7DF3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C5FE2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018B">
              <w:rPr>
                <w:rFonts w:eastAsia="Times New Roman"/>
                <w:sz w:val="22"/>
                <w:lang w:eastAsia="pl-PL"/>
              </w:rPr>
              <w:t>4</w:t>
            </w:r>
            <w:r w:rsidRPr="00AC5FE2">
              <w:rPr>
                <w:rFonts w:eastAsia="Times New Roman"/>
                <w:sz w:val="22"/>
                <w:lang w:eastAsia="pl-PL"/>
              </w:rPr>
              <w:t xml:space="preserve">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1C" w:rsidRPr="00AC5FE2" w:rsidRDefault="0036018B" w:rsidP="0036018B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szCs w:val="24"/>
                <w:lang w:eastAsia="pl-PL"/>
              </w:rPr>
              <w:t>po upływie 12</w:t>
            </w:r>
            <w:r w:rsidR="009D511C" w:rsidRPr="00AC5FE2">
              <w:rPr>
                <w:rFonts w:eastAsia="Times New Roman"/>
                <w:sz w:val="22"/>
                <w:szCs w:val="24"/>
                <w:lang w:eastAsia="pl-PL"/>
              </w:rPr>
              <w:t xml:space="preserve"> lat od daty Emisji</w:t>
            </w:r>
          </w:p>
        </w:tc>
      </w:tr>
    </w:tbl>
    <w:p w:rsidR="006C6EF2" w:rsidRPr="00AC5FE2" w:rsidRDefault="006C6EF2" w:rsidP="0023234E">
      <w:pPr>
        <w:jc w:val="both"/>
        <w:rPr>
          <w:szCs w:val="24"/>
        </w:rPr>
      </w:pPr>
    </w:p>
    <w:p w:rsidR="005743C6" w:rsidRPr="005C05D2" w:rsidRDefault="004851E5" w:rsidP="009D511C">
      <w:pPr>
        <w:pStyle w:val="Akapitzlist"/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>Oprocentowanie O</w:t>
      </w:r>
      <w:r w:rsidR="005743C6" w:rsidRPr="005C05D2">
        <w:rPr>
          <w:szCs w:val="24"/>
        </w:rPr>
        <w:t>bligacji:</w:t>
      </w:r>
    </w:p>
    <w:p w:rsidR="005743C6" w:rsidRPr="00AC5FE2" w:rsidRDefault="005743C6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 xml:space="preserve">Wysokość </w:t>
      </w:r>
      <w:r w:rsidR="000F7AF6" w:rsidRPr="00AC5FE2">
        <w:rPr>
          <w:szCs w:val="24"/>
        </w:rPr>
        <w:t>O</w:t>
      </w:r>
      <w:r w:rsidRPr="00AC5FE2">
        <w:rPr>
          <w:szCs w:val="24"/>
        </w:rPr>
        <w:t xml:space="preserve">procentowania </w:t>
      </w:r>
      <w:r w:rsidR="000F7AF6" w:rsidRPr="00AC5FE2">
        <w:rPr>
          <w:szCs w:val="24"/>
        </w:rPr>
        <w:t>O</w:t>
      </w:r>
      <w:r w:rsidR="004A2F63" w:rsidRPr="00AC5FE2">
        <w:rPr>
          <w:szCs w:val="24"/>
        </w:rPr>
        <w:t xml:space="preserve">bligacji </w:t>
      </w:r>
      <w:r w:rsidRPr="00AC5FE2">
        <w:rPr>
          <w:szCs w:val="24"/>
        </w:rPr>
        <w:t xml:space="preserve">będzie równa sumie zmiennej stawki WIBOR 6M oraz stałej </w:t>
      </w:r>
      <w:r w:rsidR="00FB4573" w:rsidRPr="00AC5FE2">
        <w:rPr>
          <w:szCs w:val="24"/>
        </w:rPr>
        <w:t xml:space="preserve">w całym okresie </w:t>
      </w:r>
      <w:r w:rsidR="000F7AF6" w:rsidRPr="00AC5FE2">
        <w:rPr>
          <w:szCs w:val="24"/>
        </w:rPr>
        <w:t>M</w:t>
      </w:r>
      <w:r w:rsidRPr="00AC5FE2">
        <w:rPr>
          <w:szCs w:val="24"/>
        </w:rPr>
        <w:t xml:space="preserve">arży. </w:t>
      </w:r>
    </w:p>
    <w:p w:rsidR="00F073F0" w:rsidRPr="00AC5FE2" w:rsidRDefault="00F073F0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 xml:space="preserve">Oprocentowanie </w:t>
      </w:r>
      <w:r w:rsidR="000D149B" w:rsidRPr="00AC5FE2">
        <w:rPr>
          <w:szCs w:val="24"/>
        </w:rPr>
        <w:t xml:space="preserve">będzie ustalane </w:t>
      </w:r>
      <w:r w:rsidRPr="00AC5FE2">
        <w:rPr>
          <w:szCs w:val="24"/>
        </w:rPr>
        <w:t>w oparciu o rzeczywistą liczbę dni w okresie odsetkowym oraz przyjmuje się, iż rok liczy 365 dni.</w:t>
      </w:r>
    </w:p>
    <w:p w:rsidR="005858D1" w:rsidRPr="00AC5FE2" w:rsidRDefault="005858D1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 xml:space="preserve">Suma stawki WIBOR 6M oraz stałej </w:t>
      </w:r>
      <w:r w:rsidR="000F7AF6" w:rsidRPr="00AC5FE2">
        <w:rPr>
          <w:szCs w:val="24"/>
        </w:rPr>
        <w:t>M</w:t>
      </w:r>
      <w:r w:rsidRPr="00AC5FE2">
        <w:rPr>
          <w:szCs w:val="24"/>
        </w:rPr>
        <w:t>arży będzie zaokrąglana do dwóch miejsc po przecinku (0,005 będzie zaokrąglone w górę).</w:t>
      </w:r>
    </w:p>
    <w:p w:rsidR="005743C6" w:rsidRPr="00AC5FE2" w:rsidRDefault="00F05F9E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 xml:space="preserve">Kwota odsetek </w:t>
      </w:r>
      <w:r w:rsidR="005743C6" w:rsidRPr="00AC5FE2">
        <w:rPr>
          <w:szCs w:val="24"/>
        </w:rPr>
        <w:t>będzie naliczan</w:t>
      </w:r>
      <w:r w:rsidR="0048463F" w:rsidRPr="00AC5FE2">
        <w:rPr>
          <w:szCs w:val="24"/>
        </w:rPr>
        <w:t>a</w:t>
      </w:r>
      <w:r w:rsidR="005743C6" w:rsidRPr="00AC5FE2">
        <w:rPr>
          <w:szCs w:val="24"/>
        </w:rPr>
        <w:t xml:space="preserve"> od wartości nominalnej</w:t>
      </w:r>
      <w:r w:rsidR="0042039C" w:rsidRPr="00AC5FE2">
        <w:rPr>
          <w:szCs w:val="24"/>
        </w:rPr>
        <w:t xml:space="preserve"> każdej </w:t>
      </w:r>
      <w:r w:rsidR="0053087C" w:rsidRPr="00AC5FE2">
        <w:rPr>
          <w:szCs w:val="24"/>
        </w:rPr>
        <w:t xml:space="preserve">wyemitowanej </w:t>
      </w:r>
      <w:r w:rsidR="0042039C" w:rsidRPr="00AC5FE2">
        <w:rPr>
          <w:szCs w:val="24"/>
        </w:rPr>
        <w:t>serii</w:t>
      </w:r>
      <w:r w:rsidRPr="00AC5FE2">
        <w:rPr>
          <w:szCs w:val="24"/>
        </w:rPr>
        <w:t xml:space="preserve"> i obliczan</w:t>
      </w:r>
      <w:r w:rsidR="0048463F" w:rsidRPr="00AC5FE2">
        <w:rPr>
          <w:szCs w:val="24"/>
        </w:rPr>
        <w:t>a</w:t>
      </w:r>
      <w:r w:rsidRPr="00AC5FE2">
        <w:rPr>
          <w:szCs w:val="24"/>
        </w:rPr>
        <w:t xml:space="preserve"> oraz wypłacana</w:t>
      </w:r>
      <w:r w:rsidR="005743C6" w:rsidRPr="00AC5FE2">
        <w:rPr>
          <w:szCs w:val="24"/>
        </w:rPr>
        <w:t xml:space="preserve"> w sześciomiesięcznych okresach odsetkowych liczonych od daty </w:t>
      </w:r>
      <w:r w:rsidR="0090123D" w:rsidRPr="00AC5FE2">
        <w:rPr>
          <w:szCs w:val="24"/>
        </w:rPr>
        <w:t>E</w:t>
      </w:r>
      <w:r w:rsidR="005743C6" w:rsidRPr="00AC5FE2">
        <w:rPr>
          <w:szCs w:val="24"/>
        </w:rPr>
        <w:t>misji</w:t>
      </w:r>
      <w:r w:rsidR="0090123D" w:rsidRPr="00AC5FE2">
        <w:rPr>
          <w:szCs w:val="24"/>
        </w:rPr>
        <w:t xml:space="preserve"> każdej serii</w:t>
      </w:r>
      <w:r w:rsidR="005743C6" w:rsidRPr="00AC5FE2">
        <w:rPr>
          <w:szCs w:val="24"/>
        </w:rPr>
        <w:t>.</w:t>
      </w:r>
    </w:p>
    <w:p w:rsidR="005743C6" w:rsidRPr="00AC5FE2" w:rsidRDefault="00F073F0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lastRenderedPageBreak/>
        <w:t>Stawka WIBOR 6M będzie ustalona na podstawie notowania na dwa dni robocze przed rozpoczęciem danego okresu odsetkowego.</w:t>
      </w:r>
    </w:p>
    <w:p w:rsidR="004E7F0E" w:rsidRPr="00AC5FE2" w:rsidRDefault="009A4594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>Kwota odsetek będzie</w:t>
      </w:r>
      <w:r w:rsidR="004E7F0E" w:rsidRPr="00AC5FE2">
        <w:rPr>
          <w:szCs w:val="24"/>
        </w:rPr>
        <w:t xml:space="preserve"> </w:t>
      </w:r>
      <w:r w:rsidR="00FB4573" w:rsidRPr="00AC5FE2">
        <w:rPr>
          <w:szCs w:val="24"/>
        </w:rPr>
        <w:t xml:space="preserve">płatna </w:t>
      </w:r>
      <w:r w:rsidR="004E7F0E" w:rsidRPr="00AC5FE2">
        <w:rPr>
          <w:szCs w:val="24"/>
        </w:rPr>
        <w:t>po przedłożeniu przez Agenta Emisji dokumentu potwierdzającego ich naliczenie</w:t>
      </w:r>
      <w:r w:rsidR="00F964FA" w:rsidRPr="00AC5FE2">
        <w:rPr>
          <w:szCs w:val="24"/>
        </w:rPr>
        <w:t xml:space="preserve"> wskazującego kwotę oraz termin płatności</w:t>
      </w:r>
      <w:r w:rsidR="004E7F0E" w:rsidRPr="00AC5FE2">
        <w:rPr>
          <w:szCs w:val="24"/>
        </w:rPr>
        <w:t>.</w:t>
      </w:r>
    </w:p>
    <w:p w:rsidR="00191CEB" w:rsidRPr="00AC5FE2" w:rsidRDefault="00191CEB" w:rsidP="00C53278">
      <w:pPr>
        <w:numPr>
          <w:ilvl w:val="0"/>
          <w:numId w:val="28"/>
        </w:numPr>
        <w:jc w:val="both"/>
        <w:rPr>
          <w:szCs w:val="24"/>
        </w:rPr>
      </w:pPr>
      <w:r w:rsidRPr="009D511C">
        <w:rPr>
          <w:szCs w:val="24"/>
        </w:rPr>
        <w:t xml:space="preserve">Po dacie wykupu </w:t>
      </w:r>
      <w:r w:rsidR="0048463F" w:rsidRPr="009D511C">
        <w:rPr>
          <w:szCs w:val="24"/>
        </w:rPr>
        <w:t>O</w:t>
      </w:r>
      <w:r w:rsidRPr="009D511C">
        <w:rPr>
          <w:szCs w:val="24"/>
        </w:rPr>
        <w:t xml:space="preserve">bligacje nie są oprocentowane, chyba, że Emitent opóźni się ze spełnieniem świadczeń z </w:t>
      </w:r>
      <w:r w:rsidR="0048463F" w:rsidRPr="009D511C">
        <w:rPr>
          <w:szCs w:val="24"/>
        </w:rPr>
        <w:t>O</w:t>
      </w:r>
      <w:r w:rsidRPr="009D511C">
        <w:rPr>
          <w:szCs w:val="24"/>
        </w:rPr>
        <w:t xml:space="preserve">bligacji. W tym ostatnim przypadku, </w:t>
      </w:r>
      <w:r w:rsidR="0048463F" w:rsidRPr="009D511C">
        <w:rPr>
          <w:szCs w:val="24"/>
        </w:rPr>
        <w:t>O</w:t>
      </w:r>
      <w:r w:rsidRPr="009D511C">
        <w:rPr>
          <w:szCs w:val="24"/>
        </w:rPr>
        <w:t>bligacje będą oprocentowane według stopy odsetek ustawowych.</w:t>
      </w:r>
    </w:p>
    <w:p w:rsidR="005743C6" w:rsidRPr="00AC5FE2" w:rsidRDefault="005743C6" w:rsidP="00C53278">
      <w:pPr>
        <w:numPr>
          <w:ilvl w:val="0"/>
          <w:numId w:val="28"/>
        </w:numPr>
        <w:jc w:val="both"/>
        <w:rPr>
          <w:szCs w:val="24"/>
        </w:rPr>
      </w:pPr>
      <w:r w:rsidRPr="00AC5FE2">
        <w:rPr>
          <w:szCs w:val="24"/>
        </w:rPr>
        <w:t>Jeżeli termin wypłaty przypadnie w sobotę lub dzień</w:t>
      </w:r>
      <w:r w:rsidR="00F073F0" w:rsidRPr="00AC5FE2">
        <w:rPr>
          <w:szCs w:val="24"/>
        </w:rPr>
        <w:t xml:space="preserve"> </w:t>
      </w:r>
      <w:r w:rsidRPr="00AC5FE2">
        <w:rPr>
          <w:szCs w:val="24"/>
        </w:rPr>
        <w:t>us</w:t>
      </w:r>
      <w:r w:rsidR="000F7AF6" w:rsidRPr="00AC5FE2">
        <w:rPr>
          <w:szCs w:val="24"/>
        </w:rPr>
        <w:t xml:space="preserve">tawowo wolny od pracy, wypłata </w:t>
      </w:r>
      <w:r w:rsidR="009A4594" w:rsidRPr="00AC5FE2">
        <w:rPr>
          <w:szCs w:val="24"/>
        </w:rPr>
        <w:t>Kwoty odsetek</w:t>
      </w:r>
      <w:r w:rsidR="000F7AF6" w:rsidRPr="00AC5FE2">
        <w:rPr>
          <w:szCs w:val="24"/>
        </w:rPr>
        <w:t xml:space="preserve"> </w:t>
      </w:r>
      <w:r w:rsidRPr="00AC5FE2">
        <w:rPr>
          <w:szCs w:val="24"/>
        </w:rPr>
        <w:t xml:space="preserve">nastąpi w </w:t>
      </w:r>
      <w:r w:rsidR="00F073F0" w:rsidRPr="00AC5FE2">
        <w:rPr>
          <w:szCs w:val="24"/>
        </w:rPr>
        <w:t>następnym dniu roboczym następującym po dniu wolnym od pracy.</w:t>
      </w:r>
    </w:p>
    <w:p w:rsidR="00B16BB4" w:rsidRPr="005C05D2" w:rsidRDefault="00B16BB4" w:rsidP="007A7DF3">
      <w:pPr>
        <w:pStyle w:val="Akapitzlist"/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>Wynagrodzenie Agenta Emisji:</w:t>
      </w:r>
    </w:p>
    <w:p w:rsidR="00B16BB4" w:rsidRPr="00AC5FE2" w:rsidRDefault="00B16BB4" w:rsidP="00C53278">
      <w:pPr>
        <w:numPr>
          <w:ilvl w:val="0"/>
          <w:numId w:val="33"/>
        </w:numPr>
        <w:jc w:val="both"/>
        <w:rPr>
          <w:szCs w:val="24"/>
        </w:rPr>
      </w:pPr>
      <w:r w:rsidRPr="00AC5FE2">
        <w:rPr>
          <w:szCs w:val="24"/>
        </w:rPr>
        <w:t xml:space="preserve">Agent Emisji będzie uprawniony do </w:t>
      </w:r>
      <w:r w:rsidR="00845181" w:rsidRPr="00AC5FE2">
        <w:rPr>
          <w:szCs w:val="24"/>
        </w:rPr>
        <w:t xml:space="preserve">jednorazowego </w:t>
      </w:r>
      <w:r w:rsidRPr="00AC5FE2">
        <w:rPr>
          <w:szCs w:val="24"/>
        </w:rPr>
        <w:t>pobrania wynagrodzenia</w:t>
      </w:r>
      <w:r w:rsidR="00EB355F" w:rsidRPr="00AC5FE2">
        <w:rPr>
          <w:szCs w:val="24"/>
        </w:rPr>
        <w:t xml:space="preserve"> (P</w:t>
      </w:r>
      <w:r w:rsidR="00950754" w:rsidRPr="00AC5FE2">
        <w:rPr>
          <w:szCs w:val="24"/>
        </w:rPr>
        <w:t>rowizji)</w:t>
      </w:r>
      <w:r w:rsidRPr="00AC5FE2">
        <w:rPr>
          <w:szCs w:val="24"/>
        </w:rPr>
        <w:t xml:space="preserve"> obejmując</w:t>
      </w:r>
      <w:r w:rsidR="00FB64B8" w:rsidRPr="00AC5FE2">
        <w:rPr>
          <w:szCs w:val="24"/>
        </w:rPr>
        <w:t>ego wszelkie koszty związane z E</w:t>
      </w:r>
      <w:r w:rsidRPr="00AC5FE2">
        <w:rPr>
          <w:szCs w:val="24"/>
        </w:rPr>
        <w:t xml:space="preserve">misją </w:t>
      </w:r>
      <w:r w:rsidR="001B4F07" w:rsidRPr="00AC5FE2">
        <w:rPr>
          <w:szCs w:val="24"/>
        </w:rPr>
        <w:t>O</w:t>
      </w:r>
      <w:r w:rsidR="004A2F63" w:rsidRPr="00AC5FE2">
        <w:rPr>
          <w:szCs w:val="24"/>
        </w:rPr>
        <w:t xml:space="preserve">bligacji </w:t>
      </w:r>
      <w:r w:rsidRPr="00AC5FE2">
        <w:rPr>
          <w:szCs w:val="24"/>
        </w:rPr>
        <w:t xml:space="preserve">(za wyjątkiem </w:t>
      </w:r>
      <w:r w:rsidR="009A4594" w:rsidRPr="00AC5FE2">
        <w:rPr>
          <w:szCs w:val="24"/>
        </w:rPr>
        <w:t>Kwoty odsetek będącej</w:t>
      </w:r>
      <w:r w:rsidR="001B4F07" w:rsidRPr="00AC5FE2">
        <w:rPr>
          <w:szCs w:val="24"/>
        </w:rPr>
        <w:t xml:space="preserve"> O</w:t>
      </w:r>
      <w:r w:rsidR="00B839C9" w:rsidRPr="00AC5FE2">
        <w:rPr>
          <w:szCs w:val="24"/>
        </w:rPr>
        <w:t>p</w:t>
      </w:r>
      <w:r w:rsidR="001B4F07" w:rsidRPr="00AC5FE2">
        <w:rPr>
          <w:szCs w:val="24"/>
        </w:rPr>
        <w:t>rocentowaniem od wyemitowanych O</w:t>
      </w:r>
      <w:r w:rsidR="00B839C9" w:rsidRPr="00AC5FE2">
        <w:rPr>
          <w:szCs w:val="24"/>
        </w:rPr>
        <w:t>bligacji</w:t>
      </w:r>
      <w:r w:rsidRPr="00AC5FE2">
        <w:rPr>
          <w:szCs w:val="24"/>
        </w:rPr>
        <w:t>).</w:t>
      </w:r>
    </w:p>
    <w:p w:rsidR="00845181" w:rsidRPr="005C05D2" w:rsidRDefault="00B16BB4" w:rsidP="005C05D2">
      <w:pPr>
        <w:numPr>
          <w:ilvl w:val="0"/>
          <w:numId w:val="33"/>
        </w:numPr>
        <w:jc w:val="both"/>
        <w:rPr>
          <w:szCs w:val="24"/>
        </w:rPr>
      </w:pPr>
      <w:r w:rsidRPr="00AC5FE2">
        <w:rPr>
          <w:szCs w:val="24"/>
        </w:rPr>
        <w:t>Wynagrodzenie Agenta Emisji</w:t>
      </w:r>
      <w:r w:rsidR="00EB355F" w:rsidRPr="00AC5FE2">
        <w:rPr>
          <w:szCs w:val="24"/>
        </w:rPr>
        <w:t xml:space="preserve"> (P</w:t>
      </w:r>
      <w:r w:rsidR="00950754" w:rsidRPr="00AC5FE2">
        <w:rPr>
          <w:szCs w:val="24"/>
        </w:rPr>
        <w:t>rowizja)</w:t>
      </w:r>
      <w:r w:rsidRPr="00AC5FE2">
        <w:rPr>
          <w:szCs w:val="24"/>
        </w:rPr>
        <w:t xml:space="preserve"> wyrażone jako % łącznej </w:t>
      </w:r>
      <w:r w:rsidR="00B57BEE" w:rsidRPr="00AC5FE2">
        <w:rPr>
          <w:szCs w:val="24"/>
        </w:rPr>
        <w:t xml:space="preserve">planowanej </w:t>
      </w:r>
      <w:r w:rsidR="000E584B" w:rsidRPr="00AC5FE2">
        <w:rPr>
          <w:szCs w:val="24"/>
        </w:rPr>
        <w:t>kwoty E</w:t>
      </w:r>
      <w:r w:rsidRPr="00AC5FE2">
        <w:rPr>
          <w:szCs w:val="24"/>
        </w:rPr>
        <w:t>misji</w:t>
      </w:r>
      <w:r w:rsidR="00756829" w:rsidRPr="00AC5FE2">
        <w:rPr>
          <w:szCs w:val="24"/>
        </w:rPr>
        <w:t xml:space="preserve"> określonej w niniejszych Warunkach przetargu </w:t>
      </w:r>
      <w:r w:rsidRPr="00AC5FE2">
        <w:rPr>
          <w:szCs w:val="24"/>
        </w:rPr>
        <w:t>nie może być wyższe niż</w:t>
      </w:r>
      <w:r w:rsidR="005C05D2">
        <w:rPr>
          <w:szCs w:val="24"/>
        </w:rPr>
        <w:t xml:space="preserve"> </w:t>
      </w:r>
      <w:r w:rsidRPr="005C05D2">
        <w:rPr>
          <w:szCs w:val="24"/>
        </w:rPr>
        <w:t xml:space="preserve">0,3% wartości całej </w:t>
      </w:r>
      <w:r w:rsidR="00AF0D3F" w:rsidRPr="005C05D2">
        <w:rPr>
          <w:szCs w:val="24"/>
        </w:rPr>
        <w:t>planowanej</w:t>
      </w:r>
      <w:r w:rsidR="00B57BEE" w:rsidRPr="005C05D2">
        <w:rPr>
          <w:szCs w:val="24"/>
        </w:rPr>
        <w:t xml:space="preserve"> wartości</w:t>
      </w:r>
      <w:r w:rsidR="00AF0D3F" w:rsidRPr="005C05D2">
        <w:rPr>
          <w:szCs w:val="24"/>
        </w:rPr>
        <w:t xml:space="preserve"> </w:t>
      </w:r>
      <w:r w:rsidR="000E584B" w:rsidRPr="005C05D2">
        <w:rPr>
          <w:szCs w:val="24"/>
        </w:rPr>
        <w:t>E</w:t>
      </w:r>
      <w:r w:rsidRPr="005C05D2">
        <w:rPr>
          <w:szCs w:val="24"/>
        </w:rPr>
        <w:t>misji</w:t>
      </w:r>
      <w:r w:rsidR="000A63A2" w:rsidRPr="005C05D2">
        <w:rPr>
          <w:szCs w:val="24"/>
        </w:rPr>
        <w:t xml:space="preserve"> Obligacji</w:t>
      </w:r>
      <w:r w:rsidR="00845181" w:rsidRPr="005C05D2">
        <w:rPr>
          <w:szCs w:val="24"/>
        </w:rPr>
        <w:t>;</w:t>
      </w:r>
    </w:p>
    <w:p w:rsidR="00B839C9" w:rsidRPr="00AC5FE2" w:rsidRDefault="00756829" w:rsidP="00C53278">
      <w:pPr>
        <w:numPr>
          <w:ilvl w:val="0"/>
          <w:numId w:val="33"/>
        </w:numPr>
        <w:jc w:val="both"/>
        <w:rPr>
          <w:szCs w:val="24"/>
        </w:rPr>
      </w:pPr>
      <w:r w:rsidRPr="007A7DF3">
        <w:rPr>
          <w:szCs w:val="24"/>
        </w:rPr>
        <w:t>Wynagrodzenie Age</w:t>
      </w:r>
      <w:r w:rsidR="003C5F0A" w:rsidRPr="007A7DF3">
        <w:rPr>
          <w:szCs w:val="24"/>
        </w:rPr>
        <w:t>nta Emisji, o którym mowa w pkt</w:t>
      </w:r>
      <w:r w:rsidRPr="007A7DF3">
        <w:rPr>
          <w:szCs w:val="24"/>
        </w:rPr>
        <w:t xml:space="preserve"> 1 i 2 powyżej, płatne będzie przez Emitenta po podpisaniu Um</w:t>
      </w:r>
      <w:r w:rsidR="005C05D2">
        <w:rPr>
          <w:szCs w:val="24"/>
        </w:rPr>
        <w:t>owy</w:t>
      </w:r>
      <w:r w:rsidRPr="007A7DF3">
        <w:rPr>
          <w:szCs w:val="24"/>
        </w:rPr>
        <w:t xml:space="preserve"> emisji </w:t>
      </w:r>
      <w:r w:rsidR="000E584B" w:rsidRPr="00AC5FE2">
        <w:rPr>
          <w:szCs w:val="24"/>
        </w:rPr>
        <w:t>O</w:t>
      </w:r>
      <w:r w:rsidRPr="007A7DF3">
        <w:rPr>
          <w:szCs w:val="24"/>
        </w:rPr>
        <w:t xml:space="preserve">bligacji, w terminie 30 dni od dostarczenia </w:t>
      </w:r>
      <w:r w:rsidR="004323B6" w:rsidRPr="007A7DF3">
        <w:rPr>
          <w:szCs w:val="24"/>
        </w:rPr>
        <w:t xml:space="preserve">przez Agenta Emisji </w:t>
      </w:r>
      <w:r w:rsidRPr="007A7DF3">
        <w:rPr>
          <w:szCs w:val="24"/>
        </w:rPr>
        <w:t>prawidłowo wystawionej faktury VAT.</w:t>
      </w:r>
    </w:p>
    <w:p w:rsidR="00B16BB4" w:rsidRPr="00AC5FE2" w:rsidRDefault="009A4594" w:rsidP="00C53278">
      <w:pPr>
        <w:numPr>
          <w:ilvl w:val="0"/>
          <w:numId w:val="33"/>
        </w:numPr>
        <w:jc w:val="both"/>
        <w:rPr>
          <w:szCs w:val="24"/>
        </w:rPr>
      </w:pPr>
      <w:r w:rsidRPr="00AC5FE2">
        <w:rPr>
          <w:szCs w:val="24"/>
        </w:rPr>
        <w:t>Poza Kwotą odsetek</w:t>
      </w:r>
      <w:r w:rsidR="008B5303" w:rsidRPr="00AC5FE2">
        <w:rPr>
          <w:szCs w:val="24"/>
        </w:rPr>
        <w:t xml:space="preserve"> </w:t>
      </w:r>
      <w:r w:rsidR="00B16BB4" w:rsidRPr="00AC5FE2">
        <w:rPr>
          <w:szCs w:val="24"/>
        </w:rPr>
        <w:t>oraz określonym powyżej wynagrodzeniem</w:t>
      </w:r>
      <w:r w:rsidRPr="00AC5FE2">
        <w:rPr>
          <w:szCs w:val="24"/>
        </w:rPr>
        <w:t>,</w:t>
      </w:r>
      <w:r w:rsidR="00B16BB4" w:rsidRPr="00AC5FE2">
        <w:rPr>
          <w:szCs w:val="24"/>
        </w:rPr>
        <w:t xml:space="preserve"> </w:t>
      </w:r>
      <w:r w:rsidR="00CA25C8" w:rsidRPr="00AC5FE2">
        <w:rPr>
          <w:szCs w:val="24"/>
        </w:rPr>
        <w:t>Emitent nie będzie ponosił</w:t>
      </w:r>
      <w:r w:rsidR="00B16BB4" w:rsidRPr="00AC5FE2">
        <w:rPr>
          <w:szCs w:val="24"/>
        </w:rPr>
        <w:t xml:space="preserve"> żadnych innych kosztów w związku z planowaną </w:t>
      </w:r>
      <w:r w:rsidR="000E584B" w:rsidRPr="00AC5FE2">
        <w:rPr>
          <w:szCs w:val="24"/>
        </w:rPr>
        <w:t>E</w:t>
      </w:r>
      <w:r w:rsidR="005D08A3" w:rsidRPr="00AC5FE2">
        <w:rPr>
          <w:szCs w:val="24"/>
        </w:rPr>
        <w:t>misją</w:t>
      </w:r>
      <w:r w:rsidR="000E584B" w:rsidRPr="00AC5FE2">
        <w:rPr>
          <w:szCs w:val="24"/>
        </w:rPr>
        <w:t xml:space="preserve"> O</w:t>
      </w:r>
      <w:r w:rsidR="00B16BB4" w:rsidRPr="00AC5FE2">
        <w:rPr>
          <w:szCs w:val="24"/>
        </w:rPr>
        <w:t xml:space="preserve">bligacji </w:t>
      </w:r>
      <w:r w:rsidR="00CA25C8" w:rsidRPr="00AC5FE2">
        <w:rPr>
          <w:szCs w:val="24"/>
        </w:rPr>
        <w:br/>
      </w:r>
      <w:r w:rsidR="00B16BB4" w:rsidRPr="00AC5FE2">
        <w:rPr>
          <w:szCs w:val="24"/>
        </w:rPr>
        <w:t>(np. prowizji i opłat z tabeli opłat i prowizji Oferenta).</w:t>
      </w:r>
    </w:p>
    <w:p w:rsidR="004805BB" w:rsidRPr="005C05D2" w:rsidRDefault="004805BB" w:rsidP="007A7DF3">
      <w:pPr>
        <w:pStyle w:val="Akapitzlist"/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>Ogólne obowiązki Agenta Emisji:</w:t>
      </w:r>
    </w:p>
    <w:p w:rsidR="004805BB" w:rsidRPr="00AC5FE2" w:rsidRDefault="004805BB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>Agent Emisji będzie odpowiedzialny za przygotowanie wszelkich dokumentów niezbędnyc</w:t>
      </w:r>
      <w:r w:rsidR="00B75028" w:rsidRPr="00AC5FE2">
        <w:rPr>
          <w:szCs w:val="24"/>
        </w:rPr>
        <w:t>h do przeprowadzenia sprzedaży O</w:t>
      </w:r>
      <w:r w:rsidRPr="00AC5FE2">
        <w:rPr>
          <w:szCs w:val="24"/>
        </w:rPr>
        <w:t xml:space="preserve">bligacji na rynku pierwotnym, </w:t>
      </w:r>
      <w:r w:rsidR="007A7DF3">
        <w:rPr>
          <w:szCs w:val="24"/>
        </w:rPr>
        <w:br/>
      </w:r>
      <w:r w:rsidRPr="00AC5FE2">
        <w:rPr>
          <w:szCs w:val="24"/>
        </w:rPr>
        <w:t>w tym Propozycji Nabycia</w:t>
      </w:r>
      <w:r w:rsidR="00B75028" w:rsidRPr="00AC5FE2">
        <w:rPr>
          <w:szCs w:val="24"/>
        </w:rPr>
        <w:t xml:space="preserve"> Obligacji</w:t>
      </w:r>
      <w:r w:rsidRPr="00AC5FE2">
        <w:rPr>
          <w:szCs w:val="24"/>
        </w:rPr>
        <w:t>.</w:t>
      </w:r>
    </w:p>
    <w:p w:rsidR="004805BB" w:rsidRPr="00AC5FE2" w:rsidRDefault="004805BB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 xml:space="preserve">Agent Emisji zapewni obsługę wszelkich rozliczeń finansowych związanych ze zbywaniem, wykupem </w:t>
      </w:r>
      <w:r w:rsidR="00BA261B" w:rsidRPr="00AC5FE2">
        <w:rPr>
          <w:szCs w:val="24"/>
        </w:rPr>
        <w:t xml:space="preserve">Obligacji </w:t>
      </w:r>
      <w:r w:rsidRPr="00AC5FE2">
        <w:rPr>
          <w:szCs w:val="24"/>
        </w:rPr>
        <w:t xml:space="preserve">i wypłatą </w:t>
      </w:r>
      <w:r w:rsidR="009A4594" w:rsidRPr="00AC5FE2">
        <w:rPr>
          <w:szCs w:val="24"/>
        </w:rPr>
        <w:t>Kwot odsetek</w:t>
      </w:r>
      <w:r w:rsidR="004851E5" w:rsidRPr="00AC5FE2">
        <w:rPr>
          <w:szCs w:val="24"/>
        </w:rPr>
        <w:t xml:space="preserve"> </w:t>
      </w:r>
      <w:r w:rsidRPr="00AC5FE2">
        <w:rPr>
          <w:szCs w:val="24"/>
        </w:rPr>
        <w:t>przez Emitenta.</w:t>
      </w:r>
    </w:p>
    <w:p w:rsidR="004805BB" w:rsidRPr="00AC5FE2" w:rsidRDefault="004805BB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 xml:space="preserve">Emitent skieruje Propozycję Nabycia </w:t>
      </w:r>
      <w:r w:rsidR="00B75028" w:rsidRPr="00AC5FE2">
        <w:rPr>
          <w:szCs w:val="24"/>
        </w:rPr>
        <w:t xml:space="preserve">Obligacji </w:t>
      </w:r>
      <w:r w:rsidRPr="00AC5FE2">
        <w:rPr>
          <w:szCs w:val="24"/>
        </w:rPr>
        <w:t>za pośrednictwem Agenta Emisji.</w:t>
      </w:r>
    </w:p>
    <w:p w:rsidR="004F66AC" w:rsidRPr="00AC5FE2" w:rsidRDefault="000136EE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 xml:space="preserve">Agent Emisji gwarantuje sprzedaż całej Emisji </w:t>
      </w:r>
      <w:r w:rsidR="00B75028" w:rsidRPr="00AC5FE2">
        <w:rPr>
          <w:szCs w:val="24"/>
        </w:rPr>
        <w:t>O</w:t>
      </w:r>
      <w:r w:rsidRPr="00AC5FE2">
        <w:rPr>
          <w:szCs w:val="24"/>
        </w:rPr>
        <w:t xml:space="preserve">bligacji, w tym może: nabyć całą Emisję na własny rachunek lub zorganizować rozprowadzenie Emisji w inny sposób, przy czym Agent Emisji gwarantuje </w:t>
      </w:r>
      <w:r w:rsidR="00DD6C8F" w:rsidRPr="00AC5FE2">
        <w:rPr>
          <w:szCs w:val="24"/>
        </w:rPr>
        <w:t xml:space="preserve">nabycie wszystkich </w:t>
      </w:r>
      <w:r w:rsidR="00B75028" w:rsidRPr="00AC5FE2">
        <w:rPr>
          <w:szCs w:val="24"/>
        </w:rPr>
        <w:t>O</w:t>
      </w:r>
      <w:r w:rsidR="00DD6C8F" w:rsidRPr="00AC5FE2">
        <w:rPr>
          <w:szCs w:val="24"/>
        </w:rPr>
        <w:t xml:space="preserve">bligacji. </w:t>
      </w:r>
    </w:p>
    <w:p w:rsidR="004805BB" w:rsidRPr="00AC5FE2" w:rsidRDefault="00B75028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>Agent Emisji zorganizuje E</w:t>
      </w:r>
      <w:r w:rsidR="004805BB" w:rsidRPr="00AC5FE2">
        <w:rPr>
          <w:szCs w:val="24"/>
        </w:rPr>
        <w:t xml:space="preserve">misję poszczególnych serii </w:t>
      </w:r>
      <w:r w:rsidRPr="00AC5FE2">
        <w:rPr>
          <w:szCs w:val="24"/>
        </w:rPr>
        <w:t>O</w:t>
      </w:r>
      <w:r w:rsidR="004805BB" w:rsidRPr="00AC5FE2">
        <w:rPr>
          <w:szCs w:val="24"/>
        </w:rPr>
        <w:t xml:space="preserve">bligacji po zawiadomieniu go przez Emitenta o </w:t>
      </w:r>
      <w:r w:rsidRPr="00AC5FE2">
        <w:rPr>
          <w:szCs w:val="24"/>
        </w:rPr>
        <w:t>potrzebie pozyskania środków z E</w:t>
      </w:r>
      <w:r w:rsidR="004805BB" w:rsidRPr="00AC5FE2">
        <w:rPr>
          <w:szCs w:val="24"/>
        </w:rPr>
        <w:t xml:space="preserve">misji </w:t>
      </w:r>
      <w:r w:rsidR="007A7DF3">
        <w:rPr>
          <w:szCs w:val="24"/>
        </w:rPr>
        <w:br/>
      </w:r>
      <w:r w:rsidR="004805BB" w:rsidRPr="00AC5FE2">
        <w:rPr>
          <w:szCs w:val="24"/>
        </w:rPr>
        <w:t>w terminie nie dłuższym niż 14 dni.</w:t>
      </w:r>
    </w:p>
    <w:p w:rsidR="004805BB" w:rsidRPr="00AC5FE2" w:rsidRDefault="004805BB" w:rsidP="00C53278">
      <w:pPr>
        <w:numPr>
          <w:ilvl w:val="0"/>
          <w:numId w:val="34"/>
        </w:numPr>
        <w:jc w:val="both"/>
        <w:rPr>
          <w:szCs w:val="24"/>
        </w:rPr>
      </w:pPr>
      <w:r w:rsidRPr="00AC5FE2">
        <w:rPr>
          <w:szCs w:val="24"/>
        </w:rPr>
        <w:t>Agent Emisji przekaże Emitentowi informacje dotycząc</w:t>
      </w:r>
      <w:r w:rsidR="00BA261B" w:rsidRPr="00AC5FE2">
        <w:rPr>
          <w:szCs w:val="24"/>
        </w:rPr>
        <w:t>e</w:t>
      </w:r>
      <w:r w:rsidRPr="00AC5FE2">
        <w:rPr>
          <w:szCs w:val="24"/>
        </w:rPr>
        <w:t xml:space="preserve"> nabytych </w:t>
      </w:r>
      <w:r w:rsidR="007A7DF3">
        <w:rPr>
          <w:szCs w:val="24"/>
        </w:rPr>
        <w:br/>
      </w:r>
      <w:r w:rsidRPr="00AC5FE2">
        <w:rPr>
          <w:szCs w:val="24"/>
        </w:rPr>
        <w:t xml:space="preserve">i przydzielonych Inwestorom </w:t>
      </w:r>
      <w:r w:rsidR="00B75028" w:rsidRPr="00AC5FE2">
        <w:rPr>
          <w:szCs w:val="24"/>
        </w:rPr>
        <w:t>O</w:t>
      </w:r>
      <w:r w:rsidRPr="00AC5FE2">
        <w:rPr>
          <w:szCs w:val="24"/>
        </w:rPr>
        <w:t>bligacji.</w:t>
      </w:r>
    </w:p>
    <w:p w:rsidR="00EB3AB3" w:rsidRPr="00AC5FE2" w:rsidRDefault="00EB3AB3" w:rsidP="00C53278">
      <w:pPr>
        <w:numPr>
          <w:ilvl w:val="0"/>
          <w:numId w:val="34"/>
        </w:numPr>
        <w:jc w:val="both"/>
        <w:rPr>
          <w:szCs w:val="24"/>
        </w:rPr>
      </w:pPr>
      <w:r w:rsidRPr="007A7DF3">
        <w:rPr>
          <w:szCs w:val="24"/>
        </w:rPr>
        <w:t>Agent Emisji będzie zobowiązany do współdziałania z organami Emitenta oraz wyznaczonymi przez niego osobami do realizacji Umowy.</w:t>
      </w:r>
    </w:p>
    <w:p w:rsidR="004805BB" w:rsidRPr="007A7DF3" w:rsidRDefault="004805BB" w:rsidP="00C53278">
      <w:pPr>
        <w:numPr>
          <w:ilvl w:val="0"/>
          <w:numId w:val="34"/>
        </w:numPr>
        <w:jc w:val="both"/>
        <w:rPr>
          <w:szCs w:val="24"/>
        </w:rPr>
      </w:pPr>
      <w:r w:rsidRPr="007A7DF3">
        <w:rPr>
          <w:szCs w:val="24"/>
        </w:rPr>
        <w:t xml:space="preserve">Inne zwyczajowo przyjęte przy tego typu działalności, a nie wymienione </w:t>
      </w:r>
      <w:r w:rsidR="008748DA" w:rsidRPr="007A7DF3">
        <w:rPr>
          <w:szCs w:val="24"/>
        </w:rPr>
        <w:t>powyżej</w:t>
      </w:r>
      <w:r w:rsidRPr="007A7DF3">
        <w:rPr>
          <w:szCs w:val="24"/>
        </w:rPr>
        <w:t>.</w:t>
      </w:r>
    </w:p>
    <w:p w:rsidR="004805BB" w:rsidRPr="005C05D2" w:rsidRDefault="004805BB" w:rsidP="007151DC">
      <w:pPr>
        <w:pStyle w:val="Akapitzlist"/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 xml:space="preserve">Obowiązki Agenta </w:t>
      </w:r>
      <w:r w:rsidR="006757F0" w:rsidRPr="005C05D2">
        <w:rPr>
          <w:szCs w:val="24"/>
        </w:rPr>
        <w:t xml:space="preserve">Emisji </w:t>
      </w:r>
      <w:r w:rsidRPr="005C05D2">
        <w:rPr>
          <w:szCs w:val="24"/>
        </w:rPr>
        <w:t xml:space="preserve">w zakresie obsługi wypłaty </w:t>
      </w:r>
      <w:r w:rsidR="009A4594" w:rsidRPr="005C05D2">
        <w:rPr>
          <w:szCs w:val="24"/>
        </w:rPr>
        <w:t xml:space="preserve">Kwot </w:t>
      </w:r>
      <w:r w:rsidR="00B57BEE" w:rsidRPr="005C05D2">
        <w:rPr>
          <w:szCs w:val="24"/>
        </w:rPr>
        <w:t>odsetek</w:t>
      </w:r>
      <w:r w:rsidRPr="005C05D2">
        <w:rPr>
          <w:szCs w:val="24"/>
        </w:rPr>
        <w:t xml:space="preserve"> i wykupu </w:t>
      </w:r>
      <w:r w:rsidR="00D825EE" w:rsidRPr="005C05D2">
        <w:rPr>
          <w:szCs w:val="24"/>
        </w:rPr>
        <w:t>O</w:t>
      </w:r>
      <w:r w:rsidRPr="005C05D2">
        <w:rPr>
          <w:szCs w:val="24"/>
        </w:rPr>
        <w:t>bligacji:</w:t>
      </w:r>
    </w:p>
    <w:p w:rsidR="004E1D24" w:rsidRPr="007D1B05" w:rsidRDefault="004E1D24" w:rsidP="007D1B05">
      <w:pPr>
        <w:numPr>
          <w:ilvl w:val="0"/>
          <w:numId w:val="35"/>
        </w:numPr>
        <w:jc w:val="both"/>
        <w:rPr>
          <w:szCs w:val="24"/>
        </w:rPr>
      </w:pPr>
      <w:r w:rsidRPr="00AC5FE2">
        <w:rPr>
          <w:szCs w:val="24"/>
        </w:rPr>
        <w:t xml:space="preserve">Zobowiąże się do wyliczania wartości </w:t>
      </w:r>
      <w:r w:rsidR="00754E17" w:rsidRPr="00AC5FE2">
        <w:rPr>
          <w:szCs w:val="24"/>
        </w:rPr>
        <w:t>Oprocentowania należnego O</w:t>
      </w:r>
      <w:r w:rsidR="00D542D7" w:rsidRPr="00AC5FE2">
        <w:rPr>
          <w:szCs w:val="24"/>
        </w:rPr>
        <w:t xml:space="preserve">bligatariuszom oraz do realizacji </w:t>
      </w:r>
      <w:r w:rsidR="00F05F9E" w:rsidRPr="00AC5FE2">
        <w:rPr>
          <w:szCs w:val="24"/>
        </w:rPr>
        <w:t>wypłaty Kwoty odsetek</w:t>
      </w:r>
      <w:r w:rsidRPr="00AC5FE2">
        <w:rPr>
          <w:szCs w:val="24"/>
        </w:rPr>
        <w:t xml:space="preserve"> </w:t>
      </w:r>
      <w:r w:rsidR="00D542D7" w:rsidRPr="00AC5FE2">
        <w:rPr>
          <w:szCs w:val="24"/>
        </w:rPr>
        <w:t>i</w:t>
      </w:r>
      <w:r w:rsidR="00D825EE" w:rsidRPr="00AC5FE2">
        <w:rPr>
          <w:szCs w:val="24"/>
        </w:rPr>
        <w:t xml:space="preserve"> wykupu O</w:t>
      </w:r>
      <w:r w:rsidRPr="00AC5FE2">
        <w:rPr>
          <w:szCs w:val="24"/>
        </w:rPr>
        <w:t xml:space="preserve">bligacji zgodnie z przyjętymi warunkami.  </w:t>
      </w:r>
    </w:p>
    <w:p w:rsidR="004805BB" w:rsidRPr="00AC5FE2" w:rsidRDefault="00EF07B4" w:rsidP="007D1B05">
      <w:pPr>
        <w:numPr>
          <w:ilvl w:val="0"/>
          <w:numId w:val="35"/>
        </w:numPr>
        <w:jc w:val="both"/>
        <w:rPr>
          <w:szCs w:val="24"/>
        </w:rPr>
      </w:pPr>
      <w:r w:rsidRPr="00AC5FE2">
        <w:rPr>
          <w:szCs w:val="24"/>
        </w:rPr>
        <w:t>P</w:t>
      </w:r>
      <w:r w:rsidR="004805BB" w:rsidRPr="00AC5FE2">
        <w:rPr>
          <w:szCs w:val="24"/>
        </w:rPr>
        <w:t xml:space="preserve">rzeprowadzi wykup </w:t>
      </w:r>
      <w:r w:rsidR="00D825EE" w:rsidRPr="00AC5FE2">
        <w:rPr>
          <w:szCs w:val="24"/>
        </w:rPr>
        <w:t>O</w:t>
      </w:r>
      <w:r w:rsidR="004805BB" w:rsidRPr="00AC5FE2">
        <w:rPr>
          <w:szCs w:val="24"/>
        </w:rPr>
        <w:t>bligacji przez Emitenta, przekazując z jego rachunku na rachunki Inwestor</w:t>
      </w:r>
      <w:r w:rsidRPr="00AC5FE2">
        <w:rPr>
          <w:szCs w:val="24"/>
        </w:rPr>
        <w:t>ów odpowiednie środki pieniężne.</w:t>
      </w:r>
    </w:p>
    <w:p w:rsidR="004805BB" w:rsidRPr="00AC5FE2" w:rsidRDefault="00EF07B4" w:rsidP="007D1B05">
      <w:pPr>
        <w:numPr>
          <w:ilvl w:val="0"/>
          <w:numId w:val="35"/>
        </w:numPr>
        <w:jc w:val="both"/>
        <w:rPr>
          <w:szCs w:val="24"/>
        </w:rPr>
      </w:pPr>
      <w:r w:rsidRPr="00AC5FE2">
        <w:rPr>
          <w:szCs w:val="24"/>
        </w:rPr>
        <w:t>Z</w:t>
      </w:r>
      <w:r w:rsidR="004805BB" w:rsidRPr="00AC5FE2">
        <w:rPr>
          <w:szCs w:val="24"/>
        </w:rPr>
        <w:t xml:space="preserve">obowiąże się do pośredniczenia </w:t>
      </w:r>
      <w:r w:rsidR="00B839C9" w:rsidRPr="00AC5FE2">
        <w:rPr>
          <w:szCs w:val="24"/>
        </w:rPr>
        <w:t>mi</w:t>
      </w:r>
      <w:r w:rsidR="00D542D7" w:rsidRPr="00AC5FE2">
        <w:rPr>
          <w:szCs w:val="24"/>
        </w:rPr>
        <w:t>ędzy Emitentem, a posiadaczami O</w:t>
      </w:r>
      <w:r w:rsidR="00B839C9" w:rsidRPr="00AC5FE2">
        <w:rPr>
          <w:szCs w:val="24"/>
        </w:rPr>
        <w:t xml:space="preserve">bligacji </w:t>
      </w:r>
      <w:r w:rsidR="0052002F" w:rsidRPr="00AC5FE2">
        <w:rPr>
          <w:szCs w:val="24"/>
        </w:rPr>
        <w:br/>
      </w:r>
      <w:r w:rsidR="004805BB" w:rsidRPr="00AC5FE2">
        <w:rPr>
          <w:szCs w:val="24"/>
        </w:rPr>
        <w:t xml:space="preserve">w przypadku </w:t>
      </w:r>
      <w:r w:rsidR="00D542D7" w:rsidRPr="00AC5FE2">
        <w:rPr>
          <w:szCs w:val="24"/>
        </w:rPr>
        <w:t>wcześniejszego wykupu O</w:t>
      </w:r>
      <w:r w:rsidRPr="00AC5FE2">
        <w:rPr>
          <w:szCs w:val="24"/>
        </w:rPr>
        <w:t>bligacji.</w:t>
      </w:r>
    </w:p>
    <w:p w:rsidR="00F05F9E" w:rsidRPr="007D1B05" w:rsidRDefault="00EF07B4" w:rsidP="007D1B05">
      <w:pPr>
        <w:numPr>
          <w:ilvl w:val="0"/>
          <w:numId w:val="35"/>
        </w:numPr>
        <w:jc w:val="both"/>
      </w:pPr>
      <w:r w:rsidRPr="00AC5FE2">
        <w:rPr>
          <w:szCs w:val="24"/>
        </w:rPr>
        <w:lastRenderedPageBreak/>
        <w:t>Z</w:t>
      </w:r>
      <w:r w:rsidR="004805BB" w:rsidRPr="00AC5FE2">
        <w:rPr>
          <w:szCs w:val="24"/>
        </w:rPr>
        <w:t xml:space="preserve">obowiąże się przekazywać Emitentowi informacje dotyczące przebiegu oraz terminu zakończenia wykupu </w:t>
      </w:r>
      <w:r w:rsidR="00D542D7" w:rsidRPr="00AC5FE2">
        <w:rPr>
          <w:szCs w:val="24"/>
        </w:rPr>
        <w:t>O</w:t>
      </w:r>
      <w:r w:rsidR="004805BB" w:rsidRPr="00AC5FE2">
        <w:rPr>
          <w:szCs w:val="24"/>
        </w:rPr>
        <w:t>bligacji i wy</w:t>
      </w:r>
      <w:r w:rsidR="009A4594" w:rsidRPr="00AC5FE2">
        <w:rPr>
          <w:szCs w:val="24"/>
        </w:rPr>
        <w:t xml:space="preserve">płaty </w:t>
      </w:r>
      <w:r w:rsidR="00F05F9E" w:rsidRPr="00AC5FE2">
        <w:rPr>
          <w:szCs w:val="24"/>
        </w:rPr>
        <w:t>Kwoty odsetek</w:t>
      </w:r>
      <w:r w:rsidR="004805BB" w:rsidRPr="00AC5FE2">
        <w:rPr>
          <w:szCs w:val="24"/>
        </w:rPr>
        <w:t xml:space="preserve"> w terminie 14 dni od terminu zakończenia wykupu </w:t>
      </w:r>
      <w:r w:rsidR="00D542D7" w:rsidRPr="00AC5FE2">
        <w:rPr>
          <w:szCs w:val="24"/>
        </w:rPr>
        <w:t>O</w:t>
      </w:r>
      <w:r w:rsidR="004805BB" w:rsidRPr="00AC5FE2">
        <w:rPr>
          <w:szCs w:val="24"/>
        </w:rPr>
        <w:t>bl</w:t>
      </w:r>
      <w:r w:rsidR="009A4594" w:rsidRPr="00AC5FE2">
        <w:rPr>
          <w:szCs w:val="24"/>
        </w:rPr>
        <w:t xml:space="preserve">igacji i wypłaty </w:t>
      </w:r>
      <w:r w:rsidR="00F05F9E" w:rsidRPr="00AC5FE2">
        <w:rPr>
          <w:szCs w:val="24"/>
        </w:rPr>
        <w:t>Kwoty odsetek</w:t>
      </w:r>
      <w:r w:rsidR="00F05F9E" w:rsidRPr="007D1B05">
        <w:rPr>
          <w:szCs w:val="24"/>
        </w:rPr>
        <w:t>.</w:t>
      </w:r>
    </w:p>
    <w:p w:rsidR="004805BB" w:rsidRDefault="00EF07B4" w:rsidP="007D1B05">
      <w:pPr>
        <w:numPr>
          <w:ilvl w:val="0"/>
          <w:numId w:val="35"/>
        </w:numPr>
        <w:jc w:val="both"/>
        <w:rPr>
          <w:szCs w:val="24"/>
        </w:rPr>
      </w:pPr>
      <w:r w:rsidRPr="00AC5FE2">
        <w:rPr>
          <w:szCs w:val="24"/>
        </w:rPr>
        <w:t>P</w:t>
      </w:r>
      <w:r w:rsidR="004805BB" w:rsidRPr="00AC5FE2">
        <w:rPr>
          <w:szCs w:val="24"/>
        </w:rPr>
        <w:t xml:space="preserve">o przeprowadzeniu wykupu </w:t>
      </w:r>
      <w:r w:rsidR="00433093" w:rsidRPr="00AC5FE2">
        <w:rPr>
          <w:szCs w:val="24"/>
        </w:rPr>
        <w:t>O</w:t>
      </w:r>
      <w:r w:rsidR="004805BB" w:rsidRPr="00AC5FE2">
        <w:rPr>
          <w:szCs w:val="24"/>
        </w:rPr>
        <w:t>bligacji, pozbawi je mocy prawnej.</w:t>
      </w:r>
    </w:p>
    <w:p w:rsidR="004805BB" w:rsidRPr="00ED5C0F" w:rsidRDefault="004805BB" w:rsidP="00ED5C0F">
      <w:pPr>
        <w:pStyle w:val="Akapitzlist"/>
        <w:numPr>
          <w:ilvl w:val="0"/>
          <w:numId w:val="22"/>
        </w:numPr>
        <w:jc w:val="both"/>
        <w:rPr>
          <w:szCs w:val="24"/>
        </w:rPr>
      </w:pPr>
      <w:r w:rsidRPr="005C05D2">
        <w:rPr>
          <w:szCs w:val="24"/>
        </w:rPr>
        <w:t>Inne postanowienia</w:t>
      </w:r>
      <w:r w:rsidR="005C05D2">
        <w:rPr>
          <w:szCs w:val="24"/>
        </w:rPr>
        <w:t>:</w:t>
      </w:r>
      <w:r w:rsidR="00ED5C0F">
        <w:rPr>
          <w:szCs w:val="24"/>
        </w:rPr>
        <w:t xml:space="preserve"> </w:t>
      </w:r>
      <w:r w:rsidRPr="00ED5C0F">
        <w:rPr>
          <w:szCs w:val="24"/>
        </w:rPr>
        <w:t xml:space="preserve">Dopuszcza </w:t>
      </w:r>
      <w:r w:rsidR="006B223A" w:rsidRPr="00ED5C0F">
        <w:rPr>
          <w:szCs w:val="24"/>
        </w:rPr>
        <w:t xml:space="preserve">się nabycie przez </w:t>
      </w:r>
      <w:r w:rsidR="0036018B">
        <w:rPr>
          <w:szCs w:val="24"/>
        </w:rPr>
        <w:t>Gminę Nowe Miasto Lubawskie</w:t>
      </w:r>
      <w:r w:rsidR="00237250" w:rsidRPr="00ED5C0F">
        <w:rPr>
          <w:szCs w:val="24"/>
        </w:rPr>
        <w:t xml:space="preserve"> </w:t>
      </w:r>
      <w:r w:rsidR="000A63A2" w:rsidRPr="00ED5C0F">
        <w:rPr>
          <w:szCs w:val="24"/>
        </w:rPr>
        <w:t>O</w:t>
      </w:r>
      <w:r w:rsidRPr="00ED5C0F">
        <w:rPr>
          <w:szCs w:val="24"/>
        </w:rPr>
        <w:t>bligacji przed terminem wykupu w celu umorzenia.</w:t>
      </w:r>
      <w:r w:rsidR="00A039C4" w:rsidRPr="00ED5C0F">
        <w:rPr>
          <w:szCs w:val="24"/>
        </w:rPr>
        <w:t xml:space="preserve"> </w:t>
      </w:r>
    </w:p>
    <w:p w:rsidR="006757F0" w:rsidRPr="00AC5FE2" w:rsidRDefault="006757F0" w:rsidP="008C7E3C">
      <w:pPr>
        <w:jc w:val="both"/>
        <w:rPr>
          <w:szCs w:val="24"/>
        </w:rPr>
      </w:pPr>
    </w:p>
    <w:p w:rsidR="00845478" w:rsidRPr="00AC5FE2" w:rsidRDefault="00904700" w:rsidP="008C7E3C">
      <w:pPr>
        <w:numPr>
          <w:ilvl w:val="0"/>
          <w:numId w:val="2"/>
        </w:numPr>
        <w:jc w:val="both"/>
        <w:rPr>
          <w:b/>
          <w:szCs w:val="24"/>
        </w:rPr>
      </w:pPr>
      <w:r w:rsidRPr="00AC5FE2">
        <w:rPr>
          <w:b/>
          <w:smallCaps/>
          <w:sz w:val="28"/>
          <w:szCs w:val="28"/>
          <w:u w:val="single"/>
        </w:rPr>
        <w:t>Istotne warunki U</w:t>
      </w:r>
      <w:r w:rsidR="007A758B" w:rsidRPr="00AC5FE2">
        <w:rPr>
          <w:b/>
          <w:smallCaps/>
          <w:sz w:val="28"/>
          <w:szCs w:val="28"/>
          <w:u w:val="single"/>
        </w:rPr>
        <w:t>mowy emisyjnej</w:t>
      </w:r>
    </w:p>
    <w:p w:rsidR="007A758B" w:rsidRPr="00AC5FE2" w:rsidRDefault="007A758B" w:rsidP="008C7E3C">
      <w:pPr>
        <w:ind w:left="1080"/>
        <w:jc w:val="both"/>
        <w:rPr>
          <w:szCs w:val="24"/>
        </w:rPr>
      </w:pPr>
    </w:p>
    <w:p w:rsidR="00845478" w:rsidRPr="00AC5FE2" w:rsidRDefault="00845478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Oferent załączy do oferty projekt</w:t>
      </w:r>
      <w:r w:rsidR="00904700" w:rsidRPr="00AC5FE2">
        <w:rPr>
          <w:szCs w:val="24"/>
        </w:rPr>
        <w:t xml:space="preserve"> U</w:t>
      </w:r>
      <w:r w:rsidR="00755938">
        <w:rPr>
          <w:szCs w:val="24"/>
        </w:rPr>
        <w:t>mowy</w:t>
      </w:r>
      <w:r w:rsidRPr="00AC5FE2">
        <w:rPr>
          <w:szCs w:val="24"/>
        </w:rPr>
        <w:t xml:space="preserve"> </w:t>
      </w:r>
      <w:r w:rsidR="000A63A2" w:rsidRPr="00AC5FE2">
        <w:rPr>
          <w:szCs w:val="24"/>
        </w:rPr>
        <w:t>(obejmując</w:t>
      </w:r>
      <w:r w:rsidR="00755938">
        <w:rPr>
          <w:szCs w:val="24"/>
        </w:rPr>
        <w:t>y</w:t>
      </w:r>
      <w:r w:rsidRPr="00AC5FE2">
        <w:rPr>
          <w:szCs w:val="24"/>
        </w:rPr>
        <w:t xml:space="preserve"> cały zakres zamówienia określony w </w:t>
      </w:r>
      <w:r w:rsidR="00B341A7" w:rsidRPr="00AC5FE2">
        <w:rPr>
          <w:szCs w:val="24"/>
        </w:rPr>
        <w:t>Warunkach przetargu</w:t>
      </w:r>
      <w:r w:rsidR="000A63A2" w:rsidRPr="00AC5FE2">
        <w:rPr>
          <w:szCs w:val="24"/>
        </w:rPr>
        <w:t>)</w:t>
      </w:r>
      <w:r w:rsidRPr="00AC5FE2">
        <w:rPr>
          <w:szCs w:val="24"/>
        </w:rPr>
        <w:t>.</w:t>
      </w:r>
    </w:p>
    <w:p w:rsidR="00B16BB4" w:rsidRPr="00AC5FE2" w:rsidRDefault="00B16BB4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 xml:space="preserve">Emitent zastrzega sobie prawo dokonywania </w:t>
      </w:r>
      <w:r w:rsidR="00FE53BE" w:rsidRPr="00AC5FE2">
        <w:rPr>
          <w:szCs w:val="24"/>
        </w:rPr>
        <w:t>E</w:t>
      </w:r>
      <w:r w:rsidRPr="00AC5FE2">
        <w:rPr>
          <w:szCs w:val="24"/>
        </w:rPr>
        <w:t>misji poszczególnych serii w dowolnej kolejności, przy czym w jednym terminie może być wyemitowana więcej niż jedna seria.</w:t>
      </w:r>
    </w:p>
    <w:p w:rsidR="00B16BB4" w:rsidRPr="00AC5FE2" w:rsidRDefault="00B16BB4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Emiten</w:t>
      </w:r>
      <w:r w:rsidR="00904700" w:rsidRPr="00AC5FE2">
        <w:rPr>
          <w:szCs w:val="24"/>
        </w:rPr>
        <w:t>t zastrzega możliwość zapisu w U</w:t>
      </w:r>
      <w:r w:rsidRPr="00AC5FE2">
        <w:rPr>
          <w:szCs w:val="24"/>
        </w:rPr>
        <w:t>m</w:t>
      </w:r>
      <w:r w:rsidR="00CD0F35" w:rsidRPr="00AC5FE2">
        <w:rPr>
          <w:szCs w:val="24"/>
        </w:rPr>
        <w:t>ow</w:t>
      </w:r>
      <w:r w:rsidR="00755938">
        <w:rPr>
          <w:szCs w:val="24"/>
        </w:rPr>
        <w:t>ie</w:t>
      </w:r>
      <w:r w:rsidRPr="00AC5FE2">
        <w:rPr>
          <w:szCs w:val="24"/>
        </w:rPr>
        <w:t xml:space="preserve">, że </w:t>
      </w:r>
      <w:r w:rsidR="008748DA" w:rsidRPr="00AC5FE2">
        <w:rPr>
          <w:szCs w:val="24"/>
        </w:rPr>
        <w:t xml:space="preserve">Agent Emisji </w:t>
      </w:r>
      <w:r w:rsidRPr="00AC5FE2">
        <w:rPr>
          <w:szCs w:val="24"/>
        </w:rPr>
        <w:t>nie będzie pobierał dodatkowych opłat (prowizji) od nie wykorzystania pe</w:t>
      </w:r>
      <w:r w:rsidR="00FE53BE" w:rsidRPr="00AC5FE2">
        <w:rPr>
          <w:szCs w:val="24"/>
        </w:rPr>
        <w:t>łnej kwoty E</w:t>
      </w:r>
      <w:r w:rsidR="000D149B" w:rsidRPr="00AC5FE2">
        <w:rPr>
          <w:szCs w:val="24"/>
        </w:rPr>
        <w:t xml:space="preserve">misji </w:t>
      </w:r>
      <w:r w:rsidR="00FE53BE" w:rsidRPr="00AC5FE2">
        <w:rPr>
          <w:szCs w:val="24"/>
        </w:rPr>
        <w:t>O</w:t>
      </w:r>
      <w:r w:rsidR="000D149B" w:rsidRPr="00AC5FE2">
        <w:rPr>
          <w:szCs w:val="24"/>
        </w:rPr>
        <w:t xml:space="preserve">bligacji, </w:t>
      </w:r>
      <w:r w:rsidRPr="00AC5FE2">
        <w:rPr>
          <w:szCs w:val="24"/>
        </w:rPr>
        <w:t>rezygnacji z którejkolwiek serii</w:t>
      </w:r>
      <w:r w:rsidR="000D149B" w:rsidRPr="00AC5FE2">
        <w:rPr>
          <w:szCs w:val="24"/>
        </w:rPr>
        <w:t xml:space="preserve"> lub wcześniejszego wykupu którejkolwiek serii</w:t>
      </w:r>
      <w:r w:rsidRPr="00AC5FE2">
        <w:rPr>
          <w:szCs w:val="24"/>
        </w:rPr>
        <w:t>.</w:t>
      </w:r>
    </w:p>
    <w:p w:rsidR="00845478" w:rsidRPr="00AC5FE2" w:rsidRDefault="00CD0F35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Umow</w:t>
      </w:r>
      <w:r w:rsidR="00755938">
        <w:rPr>
          <w:szCs w:val="24"/>
        </w:rPr>
        <w:t>a</w:t>
      </w:r>
      <w:r w:rsidRPr="00AC5FE2">
        <w:rPr>
          <w:szCs w:val="24"/>
        </w:rPr>
        <w:t xml:space="preserve"> zostan</w:t>
      </w:r>
      <w:r w:rsidR="00755938">
        <w:rPr>
          <w:szCs w:val="24"/>
        </w:rPr>
        <w:t>ie</w:t>
      </w:r>
      <w:r w:rsidRPr="00AC5FE2">
        <w:rPr>
          <w:szCs w:val="24"/>
        </w:rPr>
        <w:t xml:space="preserve"> sporządzone</w:t>
      </w:r>
      <w:r w:rsidR="00845478" w:rsidRPr="00AC5FE2">
        <w:rPr>
          <w:szCs w:val="24"/>
        </w:rPr>
        <w:t xml:space="preserve"> w języku polskim.</w:t>
      </w:r>
    </w:p>
    <w:p w:rsidR="00845478" w:rsidRPr="00AC5FE2" w:rsidRDefault="00904700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Prawem właściwym dla U</w:t>
      </w:r>
      <w:r w:rsidR="00CD0F35" w:rsidRPr="00AC5FE2">
        <w:rPr>
          <w:szCs w:val="24"/>
        </w:rPr>
        <w:t>m</w:t>
      </w:r>
      <w:r w:rsidR="00755938">
        <w:rPr>
          <w:szCs w:val="24"/>
        </w:rPr>
        <w:t>owy</w:t>
      </w:r>
      <w:r w:rsidR="00845478" w:rsidRPr="00AC5FE2">
        <w:rPr>
          <w:szCs w:val="24"/>
        </w:rPr>
        <w:t xml:space="preserve"> będzie prawo polskie.</w:t>
      </w:r>
    </w:p>
    <w:p w:rsidR="000A63A2" w:rsidRPr="00755938" w:rsidRDefault="000A63A2" w:rsidP="00755938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Emisja O</w:t>
      </w:r>
      <w:r w:rsidR="00845478" w:rsidRPr="00AC5FE2">
        <w:rPr>
          <w:szCs w:val="24"/>
        </w:rPr>
        <w:t xml:space="preserve">bligacji nastąpi do </w:t>
      </w:r>
      <w:r w:rsidR="00403C0C" w:rsidRPr="00AC5FE2">
        <w:rPr>
          <w:szCs w:val="24"/>
        </w:rPr>
        <w:t>31</w:t>
      </w:r>
      <w:r w:rsidR="00845478" w:rsidRPr="00AC5FE2">
        <w:rPr>
          <w:szCs w:val="24"/>
        </w:rPr>
        <w:t xml:space="preserve"> grudnia 201</w:t>
      </w:r>
      <w:r w:rsidR="00164A7E">
        <w:rPr>
          <w:szCs w:val="24"/>
        </w:rPr>
        <w:t>3</w:t>
      </w:r>
      <w:r w:rsidR="00845478" w:rsidRPr="00AC5FE2">
        <w:rPr>
          <w:szCs w:val="24"/>
        </w:rPr>
        <w:t xml:space="preserve"> roku.</w:t>
      </w:r>
    </w:p>
    <w:p w:rsidR="00845478" w:rsidRPr="00AC5FE2" w:rsidRDefault="00845478" w:rsidP="00461239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C5FE2">
        <w:rPr>
          <w:szCs w:val="24"/>
        </w:rPr>
        <w:t>Emitent zastrzega sobie prawo do negocjac</w:t>
      </w:r>
      <w:r w:rsidR="00CD0F35" w:rsidRPr="00AC5FE2">
        <w:rPr>
          <w:szCs w:val="24"/>
        </w:rPr>
        <w:t xml:space="preserve">ji szczegółowych elementów </w:t>
      </w:r>
      <w:r w:rsidR="00904700" w:rsidRPr="00AC5FE2">
        <w:rPr>
          <w:szCs w:val="24"/>
        </w:rPr>
        <w:t>U</w:t>
      </w:r>
      <w:r w:rsidR="00CD0F35" w:rsidRPr="00AC5FE2">
        <w:rPr>
          <w:szCs w:val="24"/>
        </w:rPr>
        <w:t>m</w:t>
      </w:r>
      <w:r w:rsidR="00755938">
        <w:rPr>
          <w:szCs w:val="24"/>
        </w:rPr>
        <w:t>owy</w:t>
      </w:r>
      <w:r w:rsidRPr="00AC5FE2">
        <w:rPr>
          <w:szCs w:val="24"/>
        </w:rPr>
        <w:t xml:space="preserve">, </w:t>
      </w:r>
      <w:r w:rsidR="000F5673" w:rsidRPr="00AC5FE2">
        <w:rPr>
          <w:szCs w:val="24"/>
        </w:rPr>
        <w:br/>
      </w:r>
      <w:r w:rsidRPr="00AC5FE2">
        <w:rPr>
          <w:szCs w:val="24"/>
        </w:rPr>
        <w:t xml:space="preserve">z zastrzeżeniem zachowania zakresu i warunków określonych w </w:t>
      </w:r>
      <w:r w:rsidR="00B341A7" w:rsidRPr="00AC5FE2">
        <w:rPr>
          <w:szCs w:val="24"/>
        </w:rPr>
        <w:t>niniejszych Warunkach</w:t>
      </w:r>
      <w:r w:rsidRPr="00AC5FE2">
        <w:rPr>
          <w:szCs w:val="24"/>
        </w:rPr>
        <w:t>.</w:t>
      </w:r>
    </w:p>
    <w:p w:rsidR="007A758B" w:rsidRPr="00AC5FE2" w:rsidRDefault="007A758B" w:rsidP="008C7E3C">
      <w:pPr>
        <w:jc w:val="both"/>
        <w:rPr>
          <w:szCs w:val="24"/>
        </w:rPr>
      </w:pPr>
    </w:p>
    <w:p w:rsidR="00845478" w:rsidRPr="00AC5FE2" w:rsidRDefault="007A758B" w:rsidP="008C7E3C">
      <w:pPr>
        <w:numPr>
          <w:ilvl w:val="0"/>
          <w:numId w:val="2"/>
        </w:numPr>
        <w:ind w:left="993" w:hanging="709"/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Zasady prowadzenia przetargu</w:t>
      </w:r>
    </w:p>
    <w:p w:rsidR="007A758B" w:rsidRPr="00AC5FE2" w:rsidRDefault="007A758B" w:rsidP="008C7E3C">
      <w:pPr>
        <w:ind w:left="1080"/>
        <w:jc w:val="both"/>
        <w:rPr>
          <w:b/>
          <w:smallCaps/>
          <w:sz w:val="28"/>
          <w:szCs w:val="28"/>
          <w:u w:val="single"/>
        </w:rPr>
      </w:pPr>
    </w:p>
    <w:p w:rsidR="00845478" w:rsidRPr="00AC5FE2" w:rsidRDefault="00845478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>Niniejszy przetarg jest przetargiem pisemnym, prowadzonym na podstawie Kodeksu Cywilnego, w szczególności art. 70</w:t>
      </w:r>
      <w:r w:rsidRPr="00AC5FE2">
        <w:rPr>
          <w:szCs w:val="24"/>
          <w:vertAlign w:val="superscript"/>
        </w:rPr>
        <w:t>1</w:t>
      </w:r>
      <w:r w:rsidRPr="00AC5FE2">
        <w:rPr>
          <w:szCs w:val="24"/>
        </w:rPr>
        <w:t xml:space="preserve"> – 70</w:t>
      </w:r>
      <w:r w:rsidRPr="00AC5FE2">
        <w:rPr>
          <w:szCs w:val="24"/>
          <w:vertAlign w:val="superscript"/>
        </w:rPr>
        <w:t>5</w:t>
      </w:r>
      <w:r w:rsidRPr="00AC5FE2">
        <w:rPr>
          <w:szCs w:val="24"/>
        </w:rPr>
        <w:t xml:space="preserve"> Kodeksu Cywilnego.</w:t>
      </w:r>
    </w:p>
    <w:p w:rsidR="00845478" w:rsidRPr="00AC5FE2" w:rsidRDefault="00845478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>Organizator od ch</w:t>
      </w:r>
      <w:r w:rsidR="00F02EDD" w:rsidRPr="00AC5FE2">
        <w:rPr>
          <w:szCs w:val="24"/>
        </w:rPr>
        <w:t>wili udostępnienia niniejszych W</w:t>
      </w:r>
      <w:r w:rsidRPr="00AC5FE2">
        <w:rPr>
          <w:szCs w:val="24"/>
        </w:rPr>
        <w:t xml:space="preserve">arunków przetargu, jest nimi związany, z zastrzeżeniem Rozdziału </w:t>
      </w:r>
      <w:r w:rsidR="00755938">
        <w:rPr>
          <w:szCs w:val="24"/>
        </w:rPr>
        <w:t>VI</w:t>
      </w:r>
      <w:r w:rsidR="003C5F0A" w:rsidRPr="00AC5FE2">
        <w:rPr>
          <w:szCs w:val="24"/>
        </w:rPr>
        <w:t xml:space="preserve"> pkt </w:t>
      </w:r>
      <w:r w:rsidR="00B92F38" w:rsidRPr="00AC5FE2">
        <w:rPr>
          <w:szCs w:val="24"/>
        </w:rPr>
        <w:t>5</w:t>
      </w:r>
      <w:r w:rsidR="00AD35FD" w:rsidRPr="00AC5FE2">
        <w:rPr>
          <w:szCs w:val="24"/>
        </w:rPr>
        <w:t>.</w:t>
      </w:r>
    </w:p>
    <w:p w:rsidR="00845478" w:rsidRDefault="00376183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>Oferent staje się związany W</w:t>
      </w:r>
      <w:r w:rsidR="00845478" w:rsidRPr="00AC5FE2">
        <w:rPr>
          <w:szCs w:val="24"/>
        </w:rPr>
        <w:t>arunkami przetargu z chwilą złożenia oferty.</w:t>
      </w:r>
    </w:p>
    <w:p w:rsidR="00384EE8" w:rsidRPr="00AC5FE2" w:rsidRDefault="00384EE8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W przypadku złożenia tylko jednej ważnej oferty przetarg nie podlega unieważnieniu.</w:t>
      </w:r>
    </w:p>
    <w:p w:rsidR="009D38CF" w:rsidRPr="00AC5FE2" w:rsidRDefault="009D38CF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 xml:space="preserve">Organizator zastrzega sobie prawo zamknięcia przetargu bez wybierania </w:t>
      </w:r>
      <w:r w:rsidR="006B223A" w:rsidRPr="00AC5FE2">
        <w:rPr>
          <w:szCs w:val="24"/>
        </w:rPr>
        <w:t>oferty</w:t>
      </w:r>
      <w:r w:rsidR="00A039C4" w:rsidRPr="00AC5FE2">
        <w:rPr>
          <w:szCs w:val="24"/>
        </w:rPr>
        <w:t>, bez podawania przyczyn</w:t>
      </w:r>
      <w:r w:rsidR="006B223A" w:rsidRPr="00AC5FE2">
        <w:rPr>
          <w:szCs w:val="24"/>
        </w:rPr>
        <w:t>. W takim przypadku, zostaną</w:t>
      </w:r>
      <w:r w:rsidRPr="00AC5FE2">
        <w:rPr>
          <w:szCs w:val="24"/>
        </w:rPr>
        <w:t xml:space="preserve"> zawiadomieni wszyscy Oferenci.</w:t>
      </w:r>
    </w:p>
    <w:p w:rsidR="00B92F38" w:rsidRPr="00AC5FE2" w:rsidRDefault="0026639B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>Dokumenty niezbędne do oceny sytuacji finansowej Emitenta będą udostępniane wyłącznie w formie dokumentów źródłowych. Organizator nie dopuszcza możliwości sporządzania dla potrzeb Oferentów informacji w postaci przetworzonej według wzorów i wytycznych wynikających z indywidualnego zapotrzebowania.</w:t>
      </w:r>
    </w:p>
    <w:p w:rsidR="00845478" w:rsidRPr="00AC5FE2" w:rsidRDefault="00845478" w:rsidP="00461239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AC5FE2">
        <w:rPr>
          <w:szCs w:val="24"/>
        </w:rPr>
        <w:t>Wszystkie koszty przygotowania i dostarczenia oferty ponosi Oferent.</w:t>
      </w:r>
    </w:p>
    <w:p w:rsidR="009D38CF" w:rsidRPr="00AC5FE2" w:rsidRDefault="009D38CF" w:rsidP="009D38CF">
      <w:pPr>
        <w:jc w:val="both"/>
        <w:rPr>
          <w:szCs w:val="24"/>
        </w:rPr>
      </w:pPr>
    </w:p>
    <w:p w:rsidR="00845478" w:rsidRPr="00AC5FE2" w:rsidRDefault="00995C57" w:rsidP="00C6604B">
      <w:pPr>
        <w:numPr>
          <w:ilvl w:val="0"/>
          <w:numId w:val="2"/>
        </w:numPr>
        <w:ind w:left="993" w:hanging="709"/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Udzielanie wyjaśnień w trakcie trwania przetargu. Zmiana warunków przetargu</w:t>
      </w:r>
    </w:p>
    <w:p w:rsidR="00995C57" w:rsidRPr="00AC5FE2" w:rsidRDefault="00995C57" w:rsidP="00C6604B">
      <w:pPr>
        <w:ind w:left="993" w:hanging="709"/>
        <w:jc w:val="both"/>
        <w:rPr>
          <w:szCs w:val="24"/>
        </w:rPr>
      </w:pPr>
    </w:p>
    <w:p w:rsidR="00545C65" w:rsidRPr="00AC5FE2" w:rsidRDefault="00845478" w:rsidP="00461239">
      <w:pPr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>Oferent mo</w:t>
      </w:r>
      <w:r w:rsidR="00401F17" w:rsidRPr="00AC5FE2">
        <w:rPr>
          <w:szCs w:val="24"/>
        </w:rPr>
        <w:t>że zwrócić się na piśmie</w:t>
      </w:r>
      <w:r w:rsidR="00D66635" w:rsidRPr="00AC5FE2">
        <w:rPr>
          <w:szCs w:val="24"/>
        </w:rPr>
        <w:t xml:space="preserve"> lub</w:t>
      </w:r>
      <w:r w:rsidR="00401F17" w:rsidRPr="00AC5FE2">
        <w:rPr>
          <w:szCs w:val="24"/>
        </w:rPr>
        <w:t xml:space="preserve"> </w:t>
      </w:r>
      <w:r w:rsidR="00995C57" w:rsidRPr="00AC5FE2">
        <w:rPr>
          <w:szCs w:val="24"/>
        </w:rPr>
        <w:t>faks</w:t>
      </w:r>
      <w:r w:rsidRPr="00AC5FE2">
        <w:rPr>
          <w:szCs w:val="24"/>
        </w:rPr>
        <w:t>em</w:t>
      </w:r>
      <w:r w:rsidR="00401F17" w:rsidRPr="00AC5FE2">
        <w:rPr>
          <w:szCs w:val="24"/>
        </w:rPr>
        <w:t xml:space="preserve"> </w:t>
      </w:r>
      <w:r w:rsidR="00C61BA6" w:rsidRPr="00AC5FE2">
        <w:rPr>
          <w:szCs w:val="24"/>
        </w:rPr>
        <w:t xml:space="preserve">z prośbą </w:t>
      </w:r>
      <w:r w:rsidRPr="00AC5FE2">
        <w:rPr>
          <w:szCs w:val="24"/>
        </w:rPr>
        <w:t xml:space="preserve">o wyjaśnienie </w:t>
      </w:r>
      <w:r w:rsidR="00D66635" w:rsidRPr="00AC5FE2">
        <w:rPr>
          <w:szCs w:val="24"/>
        </w:rPr>
        <w:t>W</w:t>
      </w:r>
      <w:r w:rsidRPr="00AC5FE2">
        <w:rPr>
          <w:szCs w:val="24"/>
        </w:rPr>
        <w:t>arunków przetargu.</w:t>
      </w:r>
      <w:r w:rsidR="003559BD" w:rsidRPr="00AC5FE2">
        <w:rPr>
          <w:szCs w:val="24"/>
        </w:rPr>
        <w:t xml:space="preserve"> Dane teleadresowe podano w Rozdziale I niniejszych Warunków.</w:t>
      </w:r>
    </w:p>
    <w:p w:rsidR="00797443" w:rsidRPr="00AC5FE2" w:rsidRDefault="00797443" w:rsidP="00461239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>Wszystkie dokumenty przekazywane w formie faksu wymagają dla swojej ważności niezwłocznego przekazania ich w formie pisemnej na adres Organizatora.</w:t>
      </w:r>
    </w:p>
    <w:p w:rsidR="00797443" w:rsidRPr="00AC5FE2" w:rsidRDefault="00797443" w:rsidP="00461239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>Dokumenty, przekazane w formie faksu, uważa się za wniesione z chwilą, gdy doszły one do Organizatora w taki sposób, że mógł on zapoznać się z ich treścią. Za chwilę tą uważa się dni i godziny pracy Organizatora, tj.</w:t>
      </w:r>
      <w:r w:rsidR="00B34BFB">
        <w:rPr>
          <w:szCs w:val="24"/>
        </w:rPr>
        <w:t xml:space="preserve"> w </w:t>
      </w:r>
      <w:r w:rsidR="00841DE7">
        <w:rPr>
          <w:szCs w:val="24"/>
        </w:rPr>
        <w:t xml:space="preserve">od poniedziałku do wtorku w godz. 7:30 – </w:t>
      </w:r>
      <w:r w:rsidR="00B34BFB">
        <w:rPr>
          <w:szCs w:val="24"/>
        </w:rPr>
        <w:t>16:00</w:t>
      </w:r>
      <w:r w:rsidR="00841DE7">
        <w:rPr>
          <w:szCs w:val="24"/>
        </w:rPr>
        <w:t>,</w:t>
      </w:r>
      <w:r w:rsidR="00B34BFB">
        <w:rPr>
          <w:szCs w:val="24"/>
        </w:rPr>
        <w:t xml:space="preserve"> od </w:t>
      </w:r>
      <w:r w:rsidR="00841DE7">
        <w:rPr>
          <w:szCs w:val="24"/>
        </w:rPr>
        <w:t>środy</w:t>
      </w:r>
      <w:r w:rsidRPr="00AC5FE2">
        <w:rPr>
          <w:szCs w:val="24"/>
        </w:rPr>
        <w:t xml:space="preserve"> do </w:t>
      </w:r>
      <w:r w:rsidR="00841DE7">
        <w:rPr>
          <w:szCs w:val="24"/>
        </w:rPr>
        <w:t xml:space="preserve">czwartku w godz. </w:t>
      </w:r>
      <w:r w:rsidRPr="00AC5FE2">
        <w:rPr>
          <w:szCs w:val="24"/>
        </w:rPr>
        <w:t>7:</w:t>
      </w:r>
      <w:r w:rsidR="00B34BFB">
        <w:rPr>
          <w:szCs w:val="24"/>
        </w:rPr>
        <w:t>30</w:t>
      </w:r>
      <w:r w:rsidR="00841DE7">
        <w:rPr>
          <w:szCs w:val="24"/>
        </w:rPr>
        <w:t xml:space="preserve"> – </w:t>
      </w:r>
      <w:r w:rsidR="00B34BFB">
        <w:rPr>
          <w:szCs w:val="24"/>
        </w:rPr>
        <w:t>15:30</w:t>
      </w:r>
      <w:r w:rsidR="00841DE7">
        <w:rPr>
          <w:szCs w:val="24"/>
        </w:rPr>
        <w:t xml:space="preserve"> oraz w piątki </w:t>
      </w:r>
      <w:r w:rsidR="00841DE7">
        <w:rPr>
          <w:szCs w:val="24"/>
        </w:rPr>
        <w:br/>
      </w:r>
      <w:r w:rsidR="00841DE7">
        <w:rPr>
          <w:szCs w:val="24"/>
        </w:rPr>
        <w:lastRenderedPageBreak/>
        <w:t>w godz. 7:30 – 14:30</w:t>
      </w:r>
      <w:r w:rsidRPr="00AC5FE2">
        <w:rPr>
          <w:szCs w:val="24"/>
        </w:rPr>
        <w:t xml:space="preserve">. </w:t>
      </w:r>
      <w:r w:rsidRPr="00AC5FE2">
        <w:t>Kores</w:t>
      </w:r>
      <w:r w:rsidR="00B34BFB">
        <w:t>pondencja przekazana po godz. 16</w:t>
      </w:r>
      <w:r w:rsidRPr="00AC5FE2">
        <w:t>.00</w:t>
      </w:r>
      <w:r w:rsidR="00B34BFB">
        <w:t xml:space="preserve"> w poniedziałek</w:t>
      </w:r>
      <w:r w:rsidR="00841DE7">
        <w:t xml:space="preserve"> </w:t>
      </w:r>
      <w:r w:rsidR="00841DE7">
        <w:br/>
        <w:t>i wtorek, po godz. 15:30 w środę i czwartek, oraz po godz. 14:30 w  piątek</w:t>
      </w:r>
      <w:r w:rsidR="00B34BFB">
        <w:t>,</w:t>
      </w:r>
      <w:r w:rsidRPr="00AC5FE2">
        <w:t xml:space="preserve"> będzie uznana za doręczoną dnia następnego.</w:t>
      </w:r>
    </w:p>
    <w:p w:rsidR="00845478" w:rsidRPr="00AC5FE2" w:rsidRDefault="00845478" w:rsidP="00E608E2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>Odpowiedź na pytan</w:t>
      </w:r>
      <w:r w:rsidR="00B86C29" w:rsidRPr="00AC5FE2">
        <w:rPr>
          <w:szCs w:val="24"/>
        </w:rPr>
        <w:t xml:space="preserve">ie </w:t>
      </w:r>
      <w:r w:rsidR="00B86C29" w:rsidRPr="00E16BA3">
        <w:rPr>
          <w:szCs w:val="24"/>
        </w:rPr>
        <w:t>jednego z Oferentów dotycząca</w:t>
      </w:r>
      <w:r w:rsidR="0012307E" w:rsidRPr="00E16BA3">
        <w:rPr>
          <w:szCs w:val="24"/>
        </w:rPr>
        <w:t xml:space="preserve"> W</w:t>
      </w:r>
      <w:r w:rsidRPr="00E16BA3">
        <w:rPr>
          <w:szCs w:val="24"/>
        </w:rPr>
        <w:t xml:space="preserve">arunków przetargu, zostanie bez ujawniania źródła </w:t>
      </w:r>
      <w:r w:rsidR="00035AE6" w:rsidRPr="00E16BA3">
        <w:rPr>
          <w:szCs w:val="24"/>
        </w:rPr>
        <w:t>opublikowana</w:t>
      </w:r>
      <w:r w:rsidR="00035AE6" w:rsidRPr="00AC5FE2">
        <w:rPr>
          <w:szCs w:val="24"/>
        </w:rPr>
        <w:t xml:space="preserve"> na stronie internetowej Organizatora przetargu (</w:t>
      </w:r>
      <w:r w:rsidR="00B34BFB" w:rsidRPr="00B34BFB">
        <w:rPr>
          <w:szCs w:val="24"/>
        </w:rPr>
        <w:t>http</w:t>
      </w:r>
      <w:r w:rsidR="005A2FD9">
        <w:rPr>
          <w:szCs w:val="24"/>
        </w:rPr>
        <w:t>://</w:t>
      </w:r>
      <w:r w:rsidR="00E608E2" w:rsidRPr="00E608E2">
        <w:rPr>
          <w:szCs w:val="24"/>
        </w:rPr>
        <w:t>bip.warmia.mazury.pl/nowe</w:t>
      </w:r>
      <w:r w:rsidR="00E608E2">
        <w:rPr>
          <w:szCs w:val="24"/>
        </w:rPr>
        <w:t>_miasto_lubawskie_gmina_wiejska</w:t>
      </w:r>
      <w:r w:rsidR="00B34BFB" w:rsidRPr="00B34BFB">
        <w:rPr>
          <w:szCs w:val="24"/>
        </w:rPr>
        <w:t>/</w:t>
      </w:r>
      <w:r w:rsidR="00035AE6" w:rsidRPr="00AC5FE2">
        <w:rPr>
          <w:szCs w:val="24"/>
        </w:rPr>
        <w:t>).</w:t>
      </w:r>
    </w:p>
    <w:p w:rsidR="00845478" w:rsidRPr="00AC5FE2" w:rsidRDefault="0012307E" w:rsidP="00E608E2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>Organizator może zmodyfikować W</w:t>
      </w:r>
      <w:r w:rsidR="00845478" w:rsidRPr="00AC5FE2">
        <w:rPr>
          <w:szCs w:val="24"/>
        </w:rPr>
        <w:t xml:space="preserve">arunki przetargu przed upływem terminu składania ofert. Organizator niezwłocznie </w:t>
      </w:r>
      <w:r w:rsidR="00D64942" w:rsidRPr="00AC5FE2">
        <w:rPr>
          <w:szCs w:val="24"/>
        </w:rPr>
        <w:t>upubliczni tę</w:t>
      </w:r>
      <w:r w:rsidR="00E91ACD" w:rsidRPr="00AC5FE2">
        <w:rPr>
          <w:szCs w:val="24"/>
        </w:rPr>
        <w:t xml:space="preserve"> informację na własnej stronie internetowej </w:t>
      </w:r>
      <w:r w:rsidR="00035AE6" w:rsidRPr="00AC5FE2">
        <w:rPr>
          <w:szCs w:val="24"/>
        </w:rPr>
        <w:t>(</w:t>
      </w:r>
      <w:r w:rsidR="00B34BFB" w:rsidRPr="00B34BFB">
        <w:rPr>
          <w:szCs w:val="24"/>
        </w:rPr>
        <w:t>http://</w:t>
      </w:r>
      <w:r w:rsidR="00E608E2" w:rsidRPr="00E608E2">
        <w:rPr>
          <w:szCs w:val="24"/>
        </w:rPr>
        <w:t>bip.warmia.mazury.pl/nowe_miasto_lubawskie_gmina_wiejska/</w:t>
      </w:r>
      <w:r w:rsidR="00035AE6" w:rsidRPr="00AC5FE2">
        <w:rPr>
          <w:szCs w:val="24"/>
        </w:rPr>
        <w:t xml:space="preserve">) </w:t>
      </w:r>
      <w:r w:rsidR="005E4A36">
        <w:rPr>
          <w:szCs w:val="24"/>
        </w:rPr>
        <w:br/>
      </w:r>
      <w:r w:rsidR="00845478" w:rsidRPr="00AC5FE2">
        <w:rPr>
          <w:szCs w:val="24"/>
        </w:rPr>
        <w:t>i w razie potrzeby, przedłuży termin składania ofert.</w:t>
      </w:r>
    </w:p>
    <w:p w:rsidR="00845478" w:rsidRDefault="00845478" w:rsidP="00461239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AC5FE2">
        <w:rPr>
          <w:szCs w:val="24"/>
        </w:rPr>
        <w:t xml:space="preserve">Dane i dokumenty finansowe </w:t>
      </w:r>
      <w:r w:rsidR="000E57A6" w:rsidRPr="00AC5FE2">
        <w:rPr>
          <w:szCs w:val="24"/>
        </w:rPr>
        <w:t>nie załączone</w:t>
      </w:r>
      <w:r w:rsidRPr="00AC5FE2">
        <w:rPr>
          <w:szCs w:val="24"/>
        </w:rPr>
        <w:t xml:space="preserve"> do </w:t>
      </w:r>
      <w:r w:rsidR="00B341A7" w:rsidRPr="00AC5FE2">
        <w:rPr>
          <w:szCs w:val="24"/>
        </w:rPr>
        <w:t>niniejszych Warunków</w:t>
      </w:r>
      <w:r w:rsidRPr="00AC5FE2">
        <w:rPr>
          <w:szCs w:val="24"/>
        </w:rPr>
        <w:t xml:space="preserve"> </w:t>
      </w:r>
      <w:r w:rsidR="00401F17" w:rsidRPr="00AC5FE2">
        <w:rPr>
          <w:szCs w:val="24"/>
        </w:rPr>
        <w:t>mogą być</w:t>
      </w:r>
      <w:r w:rsidRPr="00AC5FE2">
        <w:rPr>
          <w:szCs w:val="24"/>
        </w:rPr>
        <w:t xml:space="preserve"> udostępnione Oferentom na ich prośbę. Organizator zastrzega sobie prawo do udostępnienia niektórych dokumentów tylko w swojej siedzibie.</w:t>
      </w:r>
    </w:p>
    <w:p w:rsidR="00995C57" w:rsidRPr="00AC5FE2" w:rsidRDefault="00995C57" w:rsidP="00845478">
      <w:pPr>
        <w:jc w:val="both"/>
        <w:rPr>
          <w:szCs w:val="24"/>
        </w:rPr>
      </w:pPr>
    </w:p>
    <w:p w:rsidR="00845478" w:rsidRPr="00AC5FE2" w:rsidRDefault="00995C57" w:rsidP="00C6604B">
      <w:pPr>
        <w:numPr>
          <w:ilvl w:val="0"/>
          <w:numId w:val="2"/>
        </w:numPr>
        <w:ind w:left="993" w:hanging="709"/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 xml:space="preserve">Warunki </w:t>
      </w:r>
      <w:r w:rsidR="001C300D" w:rsidRPr="00AC5FE2">
        <w:rPr>
          <w:b/>
          <w:smallCaps/>
          <w:sz w:val="28"/>
          <w:szCs w:val="28"/>
          <w:u w:val="single"/>
        </w:rPr>
        <w:t>udziału w przetargu</w:t>
      </w:r>
    </w:p>
    <w:p w:rsidR="00995C57" w:rsidRPr="00AC5FE2" w:rsidRDefault="00995C57" w:rsidP="00995C57">
      <w:pPr>
        <w:jc w:val="both"/>
        <w:rPr>
          <w:b/>
          <w:smallCaps/>
          <w:sz w:val="28"/>
          <w:szCs w:val="28"/>
          <w:u w:val="single"/>
        </w:rPr>
      </w:pPr>
    </w:p>
    <w:p w:rsidR="00845478" w:rsidRPr="00AC5FE2" w:rsidRDefault="00845478" w:rsidP="00AC5FE2">
      <w:pPr>
        <w:pStyle w:val="Akapitzlist"/>
        <w:numPr>
          <w:ilvl w:val="0"/>
          <w:numId w:val="7"/>
        </w:numPr>
        <w:jc w:val="both"/>
        <w:rPr>
          <w:szCs w:val="24"/>
        </w:rPr>
      </w:pPr>
      <w:r w:rsidRPr="00AC5FE2">
        <w:rPr>
          <w:szCs w:val="24"/>
        </w:rPr>
        <w:t>W przetargu mogą wziąć udział Oferenci, którzy: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Są uprawnieni do występowania w obrocie prawnym, zgodnie z wymaganiami prawa.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Posiadają uprawnienia niezbędne do wykonania określonych prac lub czynności, jeżeli ustawy nakładają obowiązek posiadania takich uprawnień.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Dysponują niezbędną wiedzą i doświadczeniem, a także potencjałem ekonomicznym i technicznym oraz pracownikami zdolnymi do wykonania danego zamówienia.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Są bankiem lub domem maklerskim.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Znajdują się w sytuacji finansowej zapewniającej wykonanie zamówienia.</w:t>
      </w:r>
    </w:p>
    <w:p w:rsidR="00845478" w:rsidRPr="00AC5FE2" w:rsidRDefault="00845478" w:rsidP="00C53278">
      <w:pPr>
        <w:numPr>
          <w:ilvl w:val="0"/>
          <w:numId w:val="36"/>
        </w:numPr>
        <w:jc w:val="both"/>
        <w:rPr>
          <w:szCs w:val="24"/>
        </w:rPr>
      </w:pPr>
      <w:r w:rsidRPr="00AC5FE2">
        <w:rPr>
          <w:szCs w:val="24"/>
        </w:rPr>
        <w:t>Nie znajdują się w trakcie postępowania upadłościowego, w stanie upadłości lub likwidacji.</w:t>
      </w:r>
    </w:p>
    <w:p w:rsidR="00995C57" w:rsidRPr="00AC5FE2" w:rsidRDefault="00995C57" w:rsidP="00845478">
      <w:pPr>
        <w:jc w:val="both"/>
        <w:rPr>
          <w:szCs w:val="24"/>
        </w:rPr>
      </w:pPr>
    </w:p>
    <w:p w:rsidR="00384EE8" w:rsidRDefault="00384EE8">
      <w:pPr>
        <w:rPr>
          <w:b/>
          <w:smallCaps/>
          <w:sz w:val="28"/>
          <w:szCs w:val="28"/>
          <w:u w:val="single"/>
        </w:rPr>
      </w:pPr>
    </w:p>
    <w:p w:rsidR="001C300D" w:rsidRPr="00AC5FE2" w:rsidRDefault="00937F1A" w:rsidP="00FB59CE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Wykaz oświadczeń i dokumentów, jakie mają dostarczyć oferenci w celu potwierdzenia spełniania warunków udziału w przetargu</w:t>
      </w:r>
    </w:p>
    <w:p w:rsidR="0040398D" w:rsidRPr="00AC5FE2" w:rsidRDefault="0040398D" w:rsidP="0040398D">
      <w:pPr>
        <w:ind w:left="993"/>
        <w:jc w:val="both"/>
        <w:rPr>
          <w:b/>
          <w:smallCaps/>
          <w:sz w:val="28"/>
          <w:szCs w:val="28"/>
          <w:u w:val="single"/>
        </w:rPr>
      </w:pPr>
    </w:p>
    <w:p w:rsidR="001C300D" w:rsidRPr="00AC5FE2" w:rsidRDefault="001C300D" w:rsidP="00461239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AC5FE2">
        <w:rPr>
          <w:szCs w:val="24"/>
        </w:rPr>
        <w:t>Oświadczenie Oferenta o spełnieniu warunków udziału w przetargu w</w:t>
      </w:r>
      <w:r w:rsidR="0040398D" w:rsidRPr="00AC5FE2">
        <w:rPr>
          <w:szCs w:val="24"/>
        </w:rPr>
        <w:t>edłu</w:t>
      </w:r>
      <w:r w:rsidRPr="00AC5FE2">
        <w:rPr>
          <w:szCs w:val="24"/>
        </w:rPr>
        <w:t>g zał</w:t>
      </w:r>
      <w:r w:rsidR="0040398D" w:rsidRPr="00AC5FE2">
        <w:rPr>
          <w:szCs w:val="24"/>
        </w:rPr>
        <w:t>ącznika</w:t>
      </w:r>
      <w:r w:rsidRPr="00AC5FE2">
        <w:rPr>
          <w:szCs w:val="24"/>
        </w:rPr>
        <w:t xml:space="preserve"> nr </w:t>
      </w:r>
      <w:r w:rsidR="0040398D" w:rsidRPr="00AC5FE2">
        <w:rPr>
          <w:szCs w:val="24"/>
        </w:rPr>
        <w:t xml:space="preserve">2 do </w:t>
      </w:r>
      <w:r w:rsidR="00B341A7" w:rsidRPr="00AC5FE2">
        <w:rPr>
          <w:szCs w:val="24"/>
        </w:rPr>
        <w:t>W</w:t>
      </w:r>
      <w:r w:rsidR="0040398D" w:rsidRPr="00AC5FE2">
        <w:rPr>
          <w:szCs w:val="24"/>
        </w:rPr>
        <w:t>arunków przetargu</w:t>
      </w:r>
      <w:r w:rsidRPr="00AC5FE2">
        <w:rPr>
          <w:szCs w:val="24"/>
        </w:rPr>
        <w:t>.</w:t>
      </w:r>
    </w:p>
    <w:p w:rsidR="001C300D" w:rsidRPr="00AC5FE2" w:rsidRDefault="001C300D" w:rsidP="00461239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AC5FE2">
        <w:rPr>
          <w:szCs w:val="24"/>
        </w:rPr>
        <w:t>Aktualny odpi</w:t>
      </w:r>
      <w:r w:rsidR="003D12C7" w:rsidRPr="00AC5FE2">
        <w:rPr>
          <w:szCs w:val="24"/>
        </w:rPr>
        <w:t>s z właściwego rejestru przedsiębiorców</w:t>
      </w:r>
      <w:r w:rsidRPr="00AC5FE2">
        <w:rPr>
          <w:szCs w:val="24"/>
        </w:rPr>
        <w:t xml:space="preserve"> </w:t>
      </w:r>
      <w:r w:rsidR="003B0D3B" w:rsidRPr="00AC5FE2">
        <w:rPr>
          <w:szCs w:val="24"/>
        </w:rPr>
        <w:t xml:space="preserve">lub równoważny dokument </w:t>
      </w:r>
      <w:r w:rsidRPr="00AC5FE2">
        <w:rPr>
          <w:szCs w:val="24"/>
        </w:rPr>
        <w:t xml:space="preserve">– wystawiony nie wcześniej niż 6 miesięcy przed upływem terminu składania </w:t>
      </w:r>
      <w:r w:rsidR="000C37AC" w:rsidRPr="00AC5FE2">
        <w:rPr>
          <w:szCs w:val="24"/>
        </w:rPr>
        <w:t>o</w:t>
      </w:r>
      <w:r w:rsidRPr="00AC5FE2">
        <w:rPr>
          <w:szCs w:val="24"/>
        </w:rPr>
        <w:t>fert.</w:t>
      </w:r>
    </w:p>
    <w:p w:rsidR="00F05F9E" w:rsidRPr="00AC5FE2" w:rsidRDefault="001C300D" w:rsidP="00461239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AC5FE2">
        <w:rPr>
          <w:szCs w:val="24"/>
        </w:rPr>
        <w:t xml:space="preserve">Pełnomocnictwo do występowania w imieniu Oferenta, w przypadku gdy dokumenty składające się na </w:t>
      </w:r>
      <w:r w:rsidR="000C37AC" w:rsidRPr="00AC5FE2">
        <w:rPr>
          <w:szCs w:val="24"/>
        </w:rPr>
        <w:t>o</w:t>
      </w:r>
      <w:r w:rsidRPr="00AC5FE2">
        <w:rPr>
          <w:szCs w:val="24"/>
        </w:rPr>
        <w:t xml:space="preserve">fertę podpisuje osoba nieujawniona w rejestrze </w:t>
      </w:r>
      <w:r w:rsidR="003D12C7" w:rsidRPr="00AC5FE2">
        <w:rPr>
          <w:szCs w:val="24"/>
        </w:rPr>
        <w:t>przedsiębiorców</w:t>
      </w:r>
      <w:r w:rsidRPr="00AC5FE2">
        <w:rPr>
          <w:szCs w:val="24"/>
        </w:rPr>
        <w:t xml:space="preserve"> </w:t>
      </w:r>
      <w:r w:rsidR="00AD6C42" w:rsidRPr="00AC5FE2">
        <w:rPr>
          <w:szCs w:val="24"/>
        </w:rPr>
        <w:t xml:space="preserve">lub w równoważnym dokumencie </w:t>
      </w:r>
      <w:r w:rsidRPr="00AC5FE2">
        <w:rPr>
          <w:szCs w:val="24"/>
        </w:rPr>
        <w:t>do reprezentowania Oferenta</w:t>
      </w:r>
      <w:r w:rsidR="00AD6C42" w:rsidRPr="00AC5FE2">
        <w:rPr>
          <w:szCs w:val="24"/>
        </w:rPr>
        <w:t>.</w:t>
      </w:r>
      <w:r w:rsidR="00F455EE" w:rsidRPr="00AC5FE2">
        <w:rPr>
          <w:szCs w:val="24"/>
        </w:rPr>
        <w:t xml:space="preserve"> </w:t>
      </w:r>
    </w:p>
    <w:p w:rsidR="001C300D" w:rsidRPr="001C4CE3" w:rsidRDefault="001C300D" w:rsidP="001C4CE3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AC5FE2">
        <w:rPr>
          <w:szCs w:val="24"/>
        </w:rPr>
        <w:t xml:space="preserve">Powyższe dokumenty winny być składane w formie oryginału lub kopii poświadczonej za zgodność z oryginałem przez Oferenta </w:t>
      </w:r>
      <w:r w:rsidR="00BB468E">
        <w:rPr>
          <w:szCs w:val="24"/>
        </w:rPr>
        <w:t>–</w:t>
      </w:r>
      <w:r w:rsidRPr="00AC5FE2">
        <w:rPr>
          <w:szCs w:val="24"/>
        </w:rPr>
        <w:t xml:space="preserve"> poświadczenie winno zawierać zapis odręczny lub w formie pieczęci </w:t>
      </w:r>
      <w:r w:rsidR="005B56E9" w:rsidRPr="00AC5FE2">
        <w:rPr>
          <w:szCs w:val="24"/>
        </w:rPr>
        <w:t>„</w:t>
      </w:r>
      <w:r w:rsidRPr="00AC5FE2">
        <w:rPr>
          <w:szCs w:val="24"/>
        </w:rPr>
        <w:t>za zgodność z oryginałem”</w:t>
      </w:r>
      <w:r w:rsidR="001C4CE3">
        <w:rPr>
          <w:szCs w:val="24"/>
        </w:rPr>
        <w:t xml:space="preserve"> </w:t>
      </w:r>
      <w:r w:rsidR="003D7E26" w:rsidRPr="001C4CE3">
        <w:rPr>
          <w:szCs w:val="24"/>
        </w:rPr>
        <w:t>z podpisem osoby upoważnionej do reprezentowania Oferenta.</w:t>
      </w:r>
    </w:p>
    <w:p w:rsidR="001C300D" w:rsidRPr="00AC5FE2" w:rsidRDefault="00904700" w:rsidP="00461239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AC5FE2">
        <w:rPr>
          <w:szCs w:val="24"/>
        </w:rPr>
        <w:t>Parafowan</w:t>
      </w:r>
      <w:r w:rsidR="00B34BFB">
        <w:rPr>
          <w:szCs w:val="24"/>
        </w:rPr>
        <w:t>y projekt</w:t>
      </w:r>
      <w:r w:rsidRPr="00AC5FE2">
        <w:rPr>
          <w:szCs w:val="24"/>
        </w:rPr>
        <w:t xml:space="preserve"> U</w:t>
      </w:r>
      <w:r w:rsidR="001C300D" w:rsidRPr="00AC5FE2">
        <w:rPr>
          <w:szCs w:val="24"/>
        </w:rPr>
        <w:t>m</w:t>
      </w:r>
      <w:r w:rsidR="00B34BFB">
        <w:rPr>
          <w:szCs w:val="24"/>
        </w:rPr>
        <w:t>owy</w:t>
      </w:r>
      <w:r w:rsidR="009568A6">
        <w:rPr>
          <w:szCs w:val="24"/>
        </w:rPr>
        <w:t>, o której</w:t>
      </w:r>
      <w:r w:rsidR="003D12C7" w:rsidRPr="00AC5FE2">
        <w:rPr>
          <w:szCs w:val="24"/>
        </w:rPr>
        <w:t xml:space="preserve"> mowa w Rozdziale </w:t>
      </w:r>
      <w:r w:rsidR="00B34BFB">
        <w:rPr>
          <w:szCs w:val="24"/>
        </w:rPr>
        <w:t>I</w:t>
      </w:r>
      <w:r w:rsidR="00AA074D" w:rsidRPr="00AC5FE2">
        <w:rPr>
          <w:szCs w:val="24"/>
        </w:rPr>
        <w:t xml:space="preserve">V </w:t>
      </w:r>
      <w:r w:rsidR="00BB468E">
        <w:rPr>
          <w:szCs w:val="24"/>
        </w:rPr>
        <w:t>ust.</w:t>
      </w:r>
      <w:r w:rsidR="00ED3ED0" w:rsidRPr="00AC5FE2">
        <w:rPr>
          <w:szCs w:val="24"/>
        </w:rPr>
        <w:t xml:space="preserve"> 1</w:t>
      </w:r>
      <w:r w:rsidR="00E0112C" w:rsidRPr="00AC5FE2">
        <w:rPr>
          <w:szCs w:val="24"/>
        </w:rPr>
        <w:t xml:space="preserve"> </w:t>
      </w:r>
      <w:r w:rsidR="001C300D" w:rsidRPr="00AC5FE2">
        <w:rPr>
          <w:szCs w:val="24"/>
        </w:rPr>
        <w:t>n</w:t>
      </w:r>
      <w:r w:rsidR="00B341A7" w:rsidRPr="00AC5FE2">
        <w:rPr>
          <w:szCs w:val="24"/>
        </w:rPr>
        <w:t>iniejszych Warunków.</w:t>
      </w:r>
    </w:p>
    <w:p w:rsidR="001C300D" w:rsidRDefault="001C300D" w:rsidP="00845478">
      <w:pPr>
        <w:jc w:val="both"/>
        <w:rPr>
          <w:szCs w:val="24"/>
        </w:rPr>
      </w:pPr>
    </w:p>
    <w:p w:rsidR="001C4CE3" w:rsidRDefault="001C4CE3" w:rsidP="00845478">
      <w:pPr>
        <w:jc w:val="both"/>
        <w:rPr>
          <w:szCs w:val="24"/>
        </w:rPr>
      </w:pPr>
    </w:p>
    <w:p w:rsidR="001C4CE3" w:rsidRDefault="001C4CE3" w:rsidP="00845478">
      <w:pPr>
        <w:jc w:val="both"/>
        <w:rPr>
          <w:szCs w:val="24"/>
        </w:rPr>
      </w:pPr>
    </w:p>
    <w:p w:rsidR="001C4CE3" w:rsidRDefault="001C4CE3" w:rsidP="00845478">
      <w:pPr>
        <w:jc w:val="both"/>
        <w:rPr>
          <w:szCs w:val="24"/>
        </w:rPr>
      </w:pPr>
    </w:p>
    <w:p w:rsidR="001C4CE3" w:rsidRPr="00AC5FE2" w:rsidRDefault="001C4CE3" w:rsidP="00845478">
      <w:pPr>
        <w:jc w:val="both"/>
        <w:rPr>
          <w:szCs w:val="24"/>
        </w:rPr>
      </w:pPr>
    </w:p>
    <w:p w:rsidR="00845478" w:rsidRPr="00AC5FE2" w:rsidRDefault="00995C57" w:rsidP="00995C57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lastRenderedPageBreak/>
        <w:t>Sposób przygotowania oferty</w:t>
      </w:r>
    </w:p>
    <w:p w:rsidR="007D071A" w:rsidRPr="00AC5FE2" w:rsidRDefault="007D071A" w:rsidP="007D071A">
      <w:pPr>
        <w:ind w:left="1080"/>
        <w:jc w:val="both"/>
        <w:rPr>
          <w:b/>
          <w:smallCaps/>
          <w:sz w:val="28"/>
          <w:szCs w:val="28"/>
          <w:u w:val="single"/>
        </w:rPr>
      </w:pPr>
    </w:p>
    <w:p w:rsidR="00F07BFE" w:rsidRPr="00AC5FE2" w:rsidRDefault="00F07BFE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>Ofertę pod rygorem nieważności należy złożyć w formie pisemnej zgodnie ze wzorem stanowiącym załącznik nr 1 do Warunków przetargu. Do oferty należy załączyć wymagane dokumenty określone w Warunkach przetargu.</w:t>
      </w:r>
    </w:p>
    <w:p w:rsidR="001C300D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>Ofertę należy napisać pismem czytelnym w języku polskim.</w:t>
      </w:r>
    </w:p>
    <w:p w:rsidR="001C300D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 xml:space="preserve">Ofertę należy przygotować zgodnie z wymaganiami umieszczonymi w </w:t>
      </w:r>
      <w:r w:rsidR="00A039C4" w:rsidRPr="00AC5FE2">
        <w:rPr>
          <w:szCs w:val="24"/>
        </w:rPr>
        <w:t>niniejszych W</w:t>
      </w:r>
      <w:r w:rsidR="00B341A7" w:rsidRPr="00AC5FE2">
        <w:rPr>
          <w:szCs w:val="24"/>
        </w:rPr>
        <w:t>arunkach</w:t>
      </w:r>
      <w:r w:rsidRPr="00AC5FE2">
        <w:rPr>
          <w:szCs w:val="24"/>
        </w:rPr>
        <w:t xml:space="preserve"> przetargu.</w:t>
      </w:r>
    </w:p>
    <w:p w:rsidR="001C300D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 xml:space="preserve">Każdy dokument wchodzący w skład oferty powinien być podpisany przez osobę uprawnioną do reprezentacji Oferenta bądź upoważnionego przedstawiciela Oferenta. </w:t>
      </w:r>
    </w:p>
    <w:p w:rsidR="001C300D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>Ewentualne poprawki powinny być naniesione czytelnie oraz opatrzone podpisem osoby uprawnionej bądź upoważnionej.</w:t>
      </w:r>
    </w:p>
    <w:p w:rsidR="00C61BA6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 xml:space="preserve">Każdy </w:t>
      </w:r>
      <w:r w:rsidR="00A039C4" w:rsidRPr="00AC5FE2">
        <w:rPr>
          <w:szCs w:val="24"/>
        </w:rPr>
        <w:t>Oferent</w:t>
      </w:r>
      <w:r w:rsidR="00E0112C" w:rsidRPr="00AC5FE2">
        <w:rPr>
          <w:szCs w:val="24"/>
        </w:rPr>
        <w:t xml:space="preserve"> </w:t>
      </w:r>
      <w:r w:rsidRPr="00AC5FE2">
        <w:rPr>
          <w:szCs w:val="24"/>
        </w:rPr>
        <w:t>może złożyć tylko jedną ofertę.</w:t>
      </w:r>
    </w:p>
    <w:p w:rsidR="001C300D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 xml:space="preserve">Ofertę należy dostarczyć w trwale zamkniętej kopercie, zaadresowanej na adres </w:t>
      </w:r>
      <w:r w:rsidR="00593C13" w:rsidRPr="00AC5FE2">
        <w:rPr>
          <w:szCs w:val="24"/>
        </w:rPr>
        <w:t>O</w:t>
      </w:r>
      <w:r w:rsidRPr="00AC5FE2">
        <w:rPr>
          <w:szCs w:val="24"/>
        </w:rPr>
        <w:t xml:space="preserve">rganizatora przetargu wskazany w </w:t>
      </w:r>
      <w:r w:rsidR="004E7C8A" w:rsidRPr="00AC5FE2">
        <w:rPr>
          <w:szCs w:val="24"/>
        </w:rPr>
        <w:t>Rozdziale I</w:t>
      </w:r>
      <w:r w:rsidR="00195B08" w:rsidRPr="00AC5FE2">
        <w:rPr>
          <w:szCs w:val="24"/>
        </w:rPr>
        <w:t xml:space="preserve"> niniejszych Warunków</w:t>
      </w:r>
      <w:r w:rsidRPr="00AC5FE2">
        <w:rPr>
          <w:szCs w:val="24"/>
        </w:rPr>
        <w:t>, oraz oznakowanej:</w:t>
      </w:r>
    </w:p>
    <w:p w:rsidR="001C300D" w:rsidRPr="00AC5FE2" w:rsidRDefault="001C300D" w:rsidP="001C300D">
      <w:pPr>
        <w:jc w:val="both"/>
        <w:rPr>
          <w:szCs w:val="24"/>
        </w:rPr>
      </w:pPr>
    </w:p>
    <w:p w:rsidR="001C300D" w:rsidRPr="00AC5FE2" w:rsidRDefault="001C300D" w:rsidP="001C300D">
      <w:pPr>
        <w:jc w:val="center"/>
        <w:rPr>
          <w:b/>
          <w:szCs w:val="24"/>
        </w:rPr>
      </w:pPr>
      <w:r w:rsidRPr="00AC5FE2">
        <w:rPr>
          <w:b/>
          <w:szCs w:val="24"/>
        </w:rPr>
        <w:t>„Oferta w pr</w:t>
      </w:r>
      <w:r w:rsidR="00195B08" w:rsidRPr="00AC5FE2">
        <w:rPr>
          <w:b/>
          <w:szCs w:val="24"/>
        </w:rPr>
        <w:t>zetargu na wybór Agenta Emisji O</w:t>
      </w:r>
      <w:r w:rsidRPr="00AC5FE2">
        <w:rPr>
          <w:b/>
          <w:szCs w:val="24"/>
        </w:rPr>
        <w:t xml:space="preserve">bligacji </w:t>
      </w:r>
      <w:r w:rsidR="00B34BFB">
        <w:rPr>
          <w:b/>
          <w:szCs w:val="24"/>
        </w:rPr>
        <w:t>komunalnych</w:t>
      </w:r>
      <w:r w:rsidR="00EF111C" w:rsidRPr="00AC5FE2">
        <w:rPr>
          <w:b/>
          <w:szCs w:val="24"/>
        </w:rPr>
        <w:t xml:space="preserve"> </w:t>
      </w:r>
      <w:r w:rsidR="009309D5">
        <w:rPr>
          <w:b/>
          <w:szCs w:val="24"/>
        </w:rPr>
        <w:t>Gminy Nowe Miasto Lubawskie</w:t>
      </w:r>
      <w:r w:rsidRPr="00AC5FE2">
        <w:rPr>
          <w:b/>
          <w:szCs w:val="24"/>
        </w:rPr>
        <w:t>”</w:t>
      </w:r>
    </w:p>
    <w:p w:rsidR="001C300D" w:rsidRPr="00AC5FE2" w:rsidRDefault="001C300D" w:rsidP="001C300D">
      <w:pPr>
        <w:jc w:val="center"/>
        <w:rPr>
          <w:b/>
          <w:szCs w:val="24"/>
        </w:rPr>
      </w:pPr>
    </w:p>
    <w:p w:rsidR="001C300D" w:rsidRPr="00AC5FE2" w:rsidRDefault="001C300D" w:rsidP="001C300D">
      <w:pPr>
        <w:jc w:val="both"/>
        <w:rPr>
          <w:szCs w:val="24"/>
        </w:rPr>
      </w:pPr>
      <w:r w:rsidRPr="00AC5FE2">
        <w:rPr>
          <w:szCs w:val="24"/>
        </w:rPr>
        <w:t>oraz:</w:t>
      </w:r>
    </w:p>
    <w:p w:rsidR="001C300D" w:rsidRPr="00AC5FE2" w:rsidRDefault="001C300D" w:rsidP="001C300D">
      <w:pPr>
        <w:jc w:val="both"/>
        <w:rPr>
          <w:szCs w:val="24"/>
        </w:rPr>
      </w:pPr>
    </w:p>
    <w:p w:rsidR="001C300D" w:rsidRPr="00AC5FE2" w:rsidRDefault="00150DDE" w:rsidP="001C300D">
      <w:pPr>
        <w:jc w:val="center"/>
        <w:rPr>
          <w:b/>
          <w:szCs w:val="24"/>
        </w:rPr>
      </w:pPr>
      <w:r w:rsidRPr="00AC5FE2">
        <w:rPr>
          <w:b/>
          <w:szCs w:val="24"/>
        </w:rPr>
        <w:t xml:space="preserve">„Nie otwierać </w:t>
      </w:r>
      <w:r w:rsidRPr="0038615A">
        <w:rPr>
          <w:b/>
          <w:szCs w:val="24"/>
        </w:rPr>
        <w:t xml:space="preserve">przed </w:t>
      </w:r>
      <w:r w:rsidR="001C4CE3">
        <w:rPr>
          <w:b/>
          <w:szCs w:val="24"/>
        </w:rPr>
        <w:t>4</w:t>
      </w:r>
      <w:r w:rsidR="00B66127" w:rsidRPr="0038615A">
        <w:rPr>
          <w:b/>
          <w:szCs w:val="24"/>
        </w:rPr>
        <w:t xml:space="preserve"> </w:t>
      </w:r>
      <w:r w:rsidR="001C4CE3">
        <w:rPr>
          <w:b/>
          <w:szCs w:val="24"/>
        </w:rPr>
        <w:t xml:space="preserve">października </w:t>
      </w:r>
      <w:r w:rsidR="00514C39" w:rsidRPr="0038615A">
        <w:rPr>
          <w:b/>
          <w:szCs w:val="24"/>
        </w:rPr>
        <w:t>201</w:t>
      </w:r>
      <w:r w:rsidR="00B34BFB" w:rsidRPr="0038615A">
        <w:rPr>
          <w:b/>
          <w:szCs w:val="24"/>
        </w:rPr>
        <w:t>3</w:t>
      </w:r>
      <w:r w:rsidR="001C300D" w:rsidRPr="0038615A">
        <w:rPr>
          <w:b/>
          <w:szCs w:val="24"/>
        </w:rPr>
        <w:t xml:space="preserve"> r. godz. 1</w:t>
      </w:r>
      <w:r w:rsidR="001C4CE3">
        <w:rPr>
          <w:b/>
          <w:szCs w:val="24"/>
        </w:rPr>
        <w:t>0</w:t>
      </w:r>
      <w:r w:rsidR="003D12C7" w:rsidRPr="0038615A">
        <w:rPr>
          <w:b/>
          <w:szCs w:val="24"/>
        </w:rPr>
        <w:t>:</w:t>
      </w:r>
      <w:r w:rsidR="001C4CE3">
        <w:rPr>
          <w:b/>
          <w:szCs w:val="24"/>
        </w:rPr>
        <w:t>15</w:t>
      </w:r>
      <w:r w:rsidR="001C300D" w:rsidRPr="0038615A">
        <w:rPr>
          <w:b/>
          <w:szCs w:val="24"/>
        </w:rPr>
        <w:t>”</w:t>
      </w:r>
    </w:p>
    <w:p w:rsidR="001C300D" w:rsidRPr="00AC5FE2" w:rsidRDefault="001C300D" w:rsidP="001C300D">
      <w:pPr>
        <w:jc w:val="both"/>
        <w:rPr>
          <w:szCs w:val="24"/>
        </w:rPr>
      </w:pPr>
    </w:p>
    <w:p w:rsidR="00DB3B2E" w:rsidRPr="00AC5FE2" w:rsidRDefault="001C300D" w:rsidP="00461239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AC5FE2">
        <w:rPr>
          <w:szCs w:val="24"/>
        </w:rPr>
        <w:t xml:space="preserve">Oferent może wprowadzić zmiany lub wycofać złożoną </w:t>
      </w:r>
      <w:r w:rsidR="000C37AC" w:rsidRPr="00AC5FE2">
        <w:rPr>
          <w:szCs w:val="24"/>
        </w:rPr>
        <w:t>o</w:t>
      </w:r>
      <w:r w:rsidRPr="00AC5FE2">
        <w:rPr>
          <w:szCs w:val="24"/>
        </w:rPr>
        <w:t xml:space="preserve">fertę pod warunkiem, że Organizator otrzyma pisemne powiadomienie o wprowadzeniu zmian lub wycofaniu przed terminem składania ofert w sposób określony w </w:t>
      </w:r>
      <w:r w:rsidR="00857A0D" w:rsidRPr="00AC5FE2">
        <w:rPr>
          <w:szCs w:val="24"/>
        </w:rPr>
        <w:t xml:space="preserve">Rozdziale </w:t>
      </w:r>
      <w:r w:rsidR="00525155">
        <w:rPr>
          <w:szCs w:val="24"/>
        </w:rPr>
        <w:t>IX</w:t>
      </w:r>
      <w:r w:rsidR="00BB468E">
        <w:rPr>
          <w:szCs w:val="24"/>
        </w:rPr>
        <w:t xml:space="preserve"> ust.</w:t>
      </w:r>
      <w:r w:rsidR="00857A0D" w:rsidRPr="00AC5FE2">
        <w:rPr>
          <w:szCs w:val="24"/>
        </w:rPr>
        <w:t xml:space="preserve"> </w:t>
      </w:r>
      <w:r w:rsidR="00525155">
        <w:rPr>
          <w:szCs w:val="24"/>
        </w:rPr>
        <w:t>7</w:t>
      </w:r>
      <w:r w:rsidRPr="00AC5FE2">
        <w:rPr>
          <w:szCs w:val="24"/>
        </w:rPr>
        <w:t>, a koperta zostanie dodatkowo oznaczona określeniami „ZMIANA” lub „WYCOFANIE”.</w:t>
      </w:r>
    </w:p>
    <w:p w:rsidR="00150DDE" w:rsidRPr="00AC5FE2" w:rsidRDefault="00150DDE" w:rsidP="001C300D">
      <w:pPr>
        <w:jc w:val="both"/>
        <w:rPr>
          <w:szCs w:val="24"/>
        </w:rPr>
      </w:pPr>
    </w:p>
    <w:p w:rsidR="00384EE8" w:rsidRDefault="00384EE8">
      <w:pPr>
        <w:rPr>
          <w:b/>
          <w:smallCaps/>
          <w:sz w:val="28"/>
          <w:szCs w:val="28"/>
          <w:u w:val="single"/>
        </w:rPr>
      </w:pPr>
    </w:p>
    <w:p w:rsidR="00845478" w:rsidRPr="00AC5FE2" w:rsidRDefault="00410861" w:rsidP="00410861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Składanie ofert</w:t>
      </w:r>
    </w:p>
    <w:p w:rsidR="00410861" w:rsidRPr="00AC5FE2" w:rsidRDefault="00410861" w:rsidP="00410861">
      <w:pPr>
        <w:ind w:left="1080"/>
        <w:jc w:val="both"/>
        <w:rPr>
          <w:szCs w:val="24"/>
        </w:rPr>
      </w:pPr>
    </w:p>
    <w:p w:rsidR="00845478" w:rsidRPr="009F0149" w:rsidRDefault="00845478" w:rsidP="009F0149">
      <w:pPr>
        <w:pStyle w:val="Akapitzlist"/>
        <w:numPr>
          <w:ilvl w:val="0"/>
          <w:numId w:val="10"/>
        </w:numPr>
        <w:ind w:left="360"/>
        <w:jc w:val="both"/>
        <w:rPr>
          <w:b/>
          <w:szCs w:val="24"/>
        </w:rPr>
      </w:pPr>
      <w:r w:rsidRPr="009F0149">
        <w:rPr>
          <w:szCs w:val="24"/>
        </w:rPr>
        <w:t xml:space="preserve">Ofertę należy złożyć </w:t>
      </w:r>
      <w:r w:rsidR="00621D74" w:rsidRPr="009F0149">
        <w:rPr>
          <w:szCs w:val="24"/>
        </w:rPr>
        <w:t xml:space="preserve">w </w:t>
      </w:r>
      <w:r w:rsidR="00AB57E4" w:rsidRPr="009F0149">
        <w:rPr>
          <w:szCs w:val="24"/>
        </w:rPr>
        <w:t>Punkcie Obsługi Mieszkańca</w:t>
      </w:r>
      <w:r w:rsidR="00621D74" w:rsidRPr="009F0149">
        <w:rPr>
          <w:szCs w:val="24"/>
        </w:rPr>
        <w:t xml:space="preserve"> </w:t>
      </w:r>
      <w:r w:rsidR="009309D5" w:rsidRPr="009F0149">
        <w:rPr>
          <w:szCs w:val="24"/>
        </w:rPr>
        <w:t>Urzędu Gminy Nowe Miasto Lubawskie</w:t>
      </w:r>
      <w:r w:rsidR="00621D74" w:rsidRPr="009F0149">
        <w:rPr>
          <w:szCs w:val="24"/>
        </w:rPr>
        <w:t xml:space="preserve">, </w:t>
      </w:r>
      <w:r w:rsidR="009309D5" w:rsidRPr="009F0149">
        <w:rPr>
          <w:szCs w:val="24"/>
        </w:rPr>
        <w:t>Mszanowo, ul. Podleśna 1</w:t>
      </w:r>
      <w:r w:rsidR="00621D74" w:rsidRPr="009F0149">
        <w:rPr>
          <w:szCs w:val="24"/>
        </w:rPr>
        <w:t xml:space="preserve">, </w:t>
      </w:r>
      <w:r w:rsidR="009309D5" w:rsidRPr="009F0149">
        <w:rPr>
          <w:szCs w:val="24"/>
        </w:rPr>
        <w:t>13-300 Nowe Miasto Lubawskie</w:t>
      </w:r>
      <w:r w:rsidR="00514C39" w:rsidRPr="009F0149">
        <w:rPr>
          <w:szCs w:val="24"/>
        </w:rPr>
        <w:t>,</w:t>
      </w:r>
      <w:r w:rsidR="00150DDE" w:rsidRPr="009F0149">
        <w:rPr>
          <w:szCs w:val="24"/>
        </w:rPr>
        <w:t xml:space="preserve"> </w:t>
      </w:r>
      <w:r w:rsidR="00150DDE" w:rsidRPr="009F0149">
        <w:rPr>
          <w:b/>
          <w:szCs w:val="24"/>
        </w:rPr>
        <w:t xml:space="preserve">nie później niż do dnia </w:t>
      </w:r>
      <w:r w:rsidR="009F0149" w:rsidRPr="009F0149">
        <w:rPr>
          <w:b/>
          <w:szCs w:val="24"/>
        </w:rPr>
        <w:t xml:space="preserve">4 października </w:t>
      </w:r>
      <w:r w:rsidR="001A284C" w:rsidRPr="009F0149">
        <w:rPr>
          <w:b/>
          <w:szCs w:val="24"/>
        </w:rPr>
        <w:t xml:space="preserve"> </w:t>
      </w:r>
      <w:r w:rsidRPr="009F0149">
        <w:rPr>
          <w:b/>
          <w:szCs w:val="24"/>
        </w:rPr>
        <w:t>201</w:t>
      </w:r>
      <w:r w:rsidR="00525155" w:rsidRPr="009F0149">
        <w:rPr>
          <w:b/>
          <w:szCs w:val="24"/>
        </w:rPr>
        <w:t>3</w:t>
      </w:r>
      <w:r w:rsidRPr="009F0149">
        <w:rPr>
          <w:b/>
          <w:szCs w:val="24"/>
        </w:rPr>
        <w:t xml:space="preserve"> r. godz. 1</w:t>
      </w:r>
      <w:r w:rsidR="009F0149" w:rsidRPr="009F0149">
        <w:rPr>
          <w:b/>
          <w:szCs w:val="24"/>
        </w:rPr>
        <w:t>0</w:t>
      </w:r>
      <w:r w:rsidR="003D12C7" w:rsidRPr="009F0149">
        <w:rPr>
          <w:b/>
          <w:szCs w:val="24"/>
        </w:rPr>
        <w:t>:15</w:t>
      </w:r>
      <w:r w:rsidRPr="009F0149">
        <w:rPr>
          <w:b/>
          <w:szCs w:val="24"/>
        </w:rPr>
        <w:t>.</w:t>
      </w:r>
    </w:p>
    <w:p w:rsidR="00845478" w:rsidRPr="00AC5FE2" w:rsidRDefault="00845478" w:rsidP="009F0149">
      <w:pPr>
        <w:pStyle w:val="Akapitzlist"/>
        <w:numPr>
          <w:ilvl w:val="0"/>
          <w:numId w:val="10"/>
        </w:numPr>
        <w:ind w:left="360"/>
        <w:jc w:val="both"/>
        <w:rPr>
          <w:szCs w:val="24"/>
        </w:rPr>
      </w:pPr>
      <w:r w:rsidRPr="00AC5FE2">
        <w:rPr>
          <w:szCs w:val="24"/>
        </w:rPr>
        <w:t>Organizator może przedłużyć termin składania ofert w dowoln</w:t>
      </w:r>
      <w:r w:rsidR="00E0112C" w:rsidRPr="00AC5FE2">
        <w:rPr>
          <w:szCs w:val="24"/>
        </w:rPr>
        <w:t>ym momencie przed jego upływem.</w:t>
      </w:r>
    </w:p>
    <w:p w:rsidR="00845478" w:rsidRPr="00AC5FE2" w:rsidRDefault="00845478" w:rsidP="009F0149">
      <w:pPr>
        <w:pStyle w:val="Akapitzlist"/>
        <w:numPr>
          <w:ilvl w:val="0"/>
          <w:numId w:val="10"/>
        </w:numPr>
        <w:ind w:left="360"/>
        <w:jc w:val="both"/>
        <w:rPr>
          <w:szCs w:val="24"/>
        </w:rPr>
      </w:pPr>
      <w:r w:rsidRPr="00AC5FE2">
        <w:rPr>
          <w:szCs w:val="24"/>
        </w:rPr>
        <w:t>Oferent może zwrócić się do Organizatora o przedłużenie terminu składania ofert</w:t>
      </w:r>
      <w:r w:rsidR="0040398D" w:rsidRPr="00AC5FE2">
        <w:rPr>
          <w:szCs w:val="24"/>
        </w:rPr>
        <w:t>. Organizator nie ma obowiązku takiej prośby wykonać.</w:t>
      </w:r>
    </w:p>
    <w:p w:rsidR="00845478" w:rsidRPr="00AC5FE2" w:rsidRDefault="00845478" w:rsidP="009F0149">
      <w:pPr>
        <w:pStyle w:val="Akapitzlist"/>
        <w:numPr>
          <w:ilvl w:val="0"/>
          <w:numId w:val="10"/>
        </w:numPr>
        <w:ind w:left="360"/>
        <w:jc w:val="both"/>
        <w:rPr>
          <w:szCs w:val="24"/>
        </w:rPr>
      </w:pPr>
      <w:r w:rsidRPr="00AC5FE2">
        <w:rPr>
          <w:szCs w:val="24"/>
        </w:rPr>
        <w:t>Wszystkie oferty otrzymane po terminie podanym powyżej zostaną zwrócone Oferentom nie otwarte.</w:t>
      </w:r>
    </w:p>
    <w:p w:rsidR="00035AE6" w:rsidRPr="00AC5FE2" w:rsidRDefault="00035AE6" w:rsidP="00035AE6">
      <w:pPr>
        <w:pStyle w:val="Akapitzlist"/>
        <w:jc w:val="both"/>
        <w:rPr>
          <w:szCs w:val="24"/>
        </w:rPr>
      </w:pPr>
    </w:p>
    <w:p w:rsidR="00845478" w:rsidRPr="00AC5FE2" w:rsidRDefault="000C4E58" w:rsidP="000C4E58">
      <w:pPr>
        <w:numPr>
          <w:ilvl w:val="0"/>
          <w:numId w:val="2"/>
        </w:numPr>
        <w:jc w:val="both"/>
        <w:rPr>
          <w:b/>
          <w:szCs w:val="24"/>
        </w:rPr>
      </w:pPr>
      <w:r w:rsidRPr="00AC5FE2">
        <w:rPr>
          <w:b/>
          <w:smallCaps/>
          <w:sz w:val="28"/>
          <w:szCs w:val="28"/>
          <w:u w:val="single"/>
        </w:rPr>
        <w:t>Otwarcie ofert</w:t>
      </w:r>
    </w:p>
    <w:p w:rsidR="000C4E58" w:rsidRPr="00AC5FE2" w:rsidRDefault="000C4E58" w:rsidP="000C4E58">
      <w:pPr>
        <w:jc w:val="both"/>
        <w:rPr>
          <w:szCs w:val="24"/>
        </w:rPr>
      </w:pPr>
    </w:p>
    <w:p w:rsidR="00845478" w:rsidRPr="008051E1" w:rsidRDefault="00593C13" w:rsidP="00461239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8051E1">
        <w:rPr>
          <w:szCs w:val="24"/>
        </w:rPr>
        <w:t>Organizator</w:t>
      </w:r>
      <w:r w:rsidR="00845478" w:rsidRPr="008051E1">
        <w:rPr>
          <w:szCs w:val="24"/>
        </w:rPr>
        <w:t xml:space="preserve"> otworzy </w:t>
      </w:r>
      <w:r w:rsidR="00C63C7B" w:rsidRPr="008051E1">
        <w:rPr>
          <w:szCs w:val="24"/>
        </w:rPr>
        <w:t xml:space="preserve">koperty z </w:t>
      </w:r>
      <w:r w:rsidR="00F122B0" w:rsidRPr="008051E1">
        <w:rPr>
          <w:szCs w:val="24"/>
        </w:rPr>
        <w:t>o</w:t>
      </w:r>
      <w:r w:rsidR="00C63C7B" w:rsidRPr="008051E1">
        <w:rPr>
          <w:szCs w:val="24"/>
        </w:rPr>
        <w:t>fertami i zmianami w</w:t>
      </w:r>
      <w:r w:rsidR="00621D74" w:rsidRPr="008051E1">
        <w:rPr>
          <w:szCs w:val="24"/>
        </w:rPr>
        <w:t xml:space="preserve"> siedzibie </w:t>
      </w:r>
      <w:r w:rsidR="009309D5" w:rsidRPr="008051E1">
        <w:rPr>
          <w:szCs w:val="24"/>
        </w:rPr>
        <w:t>Urzędu Gminy Nowe Miasto Lubawskie</w:t>
      </w:r>
      <w:r w:rsidR="00BB468E" w:rsidRPr="008051E1">
        <w:rPr>
          <w:szCs w:val="24"/>
        </w:rPr>
        <w:t xml:space="preserve"> w pokoju nr </w:t>
      </w:r>
      <w:r w:rsidR="008051E1" w:rsidRPr="008051E1">
        <w:rPr>
          <w:szCs w:val="24"/>
        </w:rPr>
        <w:t>17</w:t>
      </w:r>
      <w:r w:rsidR="00845478" w:rsidRPr="008051E1">
        <w:rPr>
          <w:szCs w:val="24"/>
        </w:rPr>
        <w:t xml:space="preserve">, dnia </w:t>
      </w:r>
      <w:r w:rsidR="009F0149">
        <w:rPr>
          <w:szCs w:val="24"/>
        </w:rPr>
        <w:t>4 października</w:t>
      </w:r>
      <w:r w:rsidR="00514C39" w:rsidRPr="008051E1">
        <w:rPr>
          <w:szCs w:val="24"/>
        </w:rPr>
        <w:t xml:space="preserve"> 201</w:t>
      </w:r>
      <w:r w:rsidR="00525155" w:rsidRPr="008051E1">
        <w:rPr>
          <w:szCs w:val="24"/>
        </w:rPr>
        <w:t>3</w:t>
      </w:r>
      <w:r w:rsidR="00845478" w:rsidRPr="008051E1">
        <w:rPr>
          <w:szCs w:val="24"/>
        </w:rPr>
        <w:t xml:space="preserve"> r.</w:t>
      </w:r>
      <w:r w:rsidR="0040398D" w:rsidRPr="008051E1">
        <w:rPr>
          <w:szCs w:val="24"/>
        </w:rPr>
        <w:t xml:space="preserve"> o</w:t>
      </w:r>
      <w:r w:rsidR="00845478" w:rsidRPr="008051E1">
        <w:rPr>
          <w:szCs w:val="24"/>
        </w:rPr>
        <w:t xml:space="preserve"> godz. 1</w:t>
      </w:r>
      <w:r w:rsidR="009F0149">
        <w:rPr>
          <w:szCs w:val="24"/>
        </w:rPr>
        <w:t>0</w:t>
      </w:r>
      <w:r w:rsidR="003D12C7" w:rsidRPr="008051E1">
        <w:rPr>
          <w:szCs w:val="24"/>
        </w:rPr>
        <w:t>:30</w:t>
      </w:r>
      <w:r w:rsidR="00845478" w:rsidRPr="008051E1">
        <w:rPr>
          <w:szCs w:val="24"/>
        </w:rPr>
        <w:t>.</w:t>
      </w:r>
    </w:p>
    <w:p w:rsidR="00663B79" w:rsidRPr="00AC5FE2" w:rsidRDefault="00663B79" w:rsidP="00461239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AC5FE2">
        <w:rPr>
          <w:szCs w:val="24"/>
        </w:rPr>
        <w:t xml:space="preserve">W przypadku </w:t>
      </w:r>
      <w:r w:rsidR="000C37AC" w:rsidRPr="00AC5FE2">
        <w:rPr>
          <w:szCs w:val="24"/>
        </w:rPr>
        <w:t>przedłużenia terminu składania o</w:t>
      </w:r>
      <w:r w:rsidRPr="00AC5FE2">
        <w:rPr>
          <w:szCs w:val="24"/>
        </w:rPr>
        <w:t>fert, Organizator</w:t>
      </w:r>
      <w:r w:rsidR="000C37AC" w:rsidRPr="00AC5FE2">
        <w:rPr>
          <w:szCs w:val="24"/>
        </w:rPr>
        <w:t xml:space="preserve"> wyznaczy nowy termin otwarcia o</w:t>
      </w:r>
      <w:r w:rsidRPr="00AC5FE2">
        <w:rPr>
          <w:szCs w:val="24"/>
        </w:rPr>
        <w:t>fert</w:t>
      </w:r>
      <w:r w:rsidR="00E0112C" w:rsidRPr="00AC5FE2">
        <w:rPr>
          <w:szCs w:val="24"/>
        </w:rPr>
        <w:t>.</w:t>
      </w:r>
    </w:p>
    <w:p w:rsidR="00845478" w:rsidRPr="00AC5FE2" w:rsidRDefault="00845478" w:rsidP="00461239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AC5FE2">
        <w:rPr>
          <w:szCs w:val="24"/>
        </w:rPr>
        <w:t>Otwarcie ofert jest jawne.</w:t>
      </w:r>
    </w:p>
    <w:p w:rsidR="008B3BF7" w:rsidRPr="00AC5FE2" w:rsidRDefault="008B3BF7" w:rsidP="00461239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AC5FE2">
        <w:rPr>
          <w:szCs w:val="24"/>
        </w:rPr>
        <w:lastRenderedPageBreak/>
        <w:t xml:space="preserve">W przypadku, gdy Oferent nie był obecny przy otwieraniu </w:t>
      </w:r>
      <w:r w:rsidR="000C37AC" w:rsidRPr="00AC5FE2">
        <w:rPr>
          <w:szCs w:val="24"/>
        </w:rPr>
        <w:t>o</w:t>
      </w:r>
      <w:r w:rsidRPr="00AC5FE2">
        <w:rPr>
          <w:szCs w:val="24"/>
        </w:rPr>
        <w:t xml:space="preserve">fert, na jego wniosek Organizator prześle mu informację zawierającą nazwy i adresy Oferentów, których </w:t>
      </w:r>
      <w:r w:rsidR="000C37AC" w:rsidRPr="00AC5FE2">
        <w:rPr>
          <w:szCs w:val="24"/>
        </w:rPr>
        <w:t>o</w:t>
      </w:r>
      <w:r w:rsidRPr="00AC5FE2">
        <w:rPr>
          <w:szCs w:val="24"/>
        </w:rPr>
        <w:t xml:space="preserve">ferty zostały otwarte oraz wysokość </w:t>
      </w:r>
      <w:r w:rsidR="00593C13" w:rsidRPr="00AC5FE2">
        <w:rPr>
          <w:szCs w:val="24"/>
        </w:rPr>
        <w:t>wynagrodzenia Agenta Emisji</w:t>
      </w:r>
      <w:r w:rsidRPr="00AC5FE2">
        <w:rPr>
          <w:szCs w:val="24"/>
        </w:rPr>
        <w:t xml:space="preserve"> i </w:t>
      </w:r>
      <w:r w:rsidR="00195B08" w:rsidRPr="00AC5FE2">
        <w:rPr>
          <w:szCs w:val="24"/>
        </w:rPr>
        <w:t>M</w:t>
      </w:r>
      <w:r w:rsidRPr="00AC5FE2">
        <w:rPr>
          <w:szCs w:val="24"/>
        </w:rPr>
        <w:t>arży zaproponowanych przez tych Oferentów.</w:t>
      </w:r>
    </w:p>
    <w:p w:rsidR="00845478" w:rsidRPr="00AC5FE2" w:rsidRDefault="00845478" w:rsidP="00461239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AC5FE2">
        <w:rPr>
          <w:szCs w:val="24"/>
        </w:rPr>
        <w:t>Koperty oznaczone jako „WYCOFANIE” zostaną otwarte i odczytane w pierwszej kolejności.</w:t>
      </w:r>
    </w:p>
    <w:p w:rsidR="00C27312" w:rsidRPr="00AC5FE2" w:rsidRDefault="00C27312" w:rsidP="00845478">
      <w:pPr>
        <w:jc w:val="both"/>
        <w:rPr>
          <w:szCs w:val="24"/>
        </w:rPr>
      </w:pPr>
    </w:p>
    <w:p w:rsidR="000C4E58" w:rsidRPr="00AC5FE2" w:rsidRDefault="000C4E58" w:rsidP="000C4E58">
      <w:pPr>
        <w:numPr>
          <w:ilvl w:val="0"/>
          <w:numId w:val="2"/>
        </w:numPr>
        <w:jc w:val="both"/>
        <w:rPr>
          <w:b/>
          <w:smallCaps/>
          <w:sz w:val="28"/>
          <w:szCs w:val="28"/>
          <w:u w:val="single"/>
        </w:rPr>
      </w:pPr>
      <w:r w:rsidRPr="00AC5FE2">
        <w:rPr>
          <w:b/>
          <w:smallCaps/>
          <w:sz w:val="28"/>
          <w:szCs w:val="28"/>
          <w:u w:val="single"/>
        </w:rPr>
        <w:t>Ocena ofert</w:t>
      </w:r>
    </w:p>
    <w:p w:rsidR="000C4E58" w:rsidRPr="00AC5FE2" w:rsidRDefault="000C4E58" w:rsidP="000C4E58">
      <w:pPr>
        <w:ind w:left="1080"/>
        <w:jc w:val="both"/>
        <w:rPr>
          <w:szCs w:val="24"/>
        </w:rPr>
      </w:pPr>
    </w:p>
    <w:p w:rsidR="008B3BF7" w:rsidRPr="00525155" w:rsidRDefault="008B3BF7" w:rsidP="00525155">
      <w:pPr>
        <w:pStyle w:val="Akapitzlist"/>
        <w:numPr>
          <w:ilvl w:val="0"/>
          <w:numId w:val="12"/>
        </w:numPr>
        <w:jc w:val="both"/>
        <w:rPr>
          <w:szCs w:val="24"/>
          <w:u w:val="single"/>
        </w:rPr>
      </w:pPr>
      <w:r w:rsidRPr="00525155">
        <w:rPr>
          <w:szCs w:val="24"/>
          <w:u w:val="single"/>
        </w:rPr>
        <w:t>Zagadnienia wstępne. Warunki formalne</w:t>
      </w:r>
      <w:r w:rsidR="00525155" w:rsidRPr="00525155">
        <w:rPr>
          <w:szCs w:val="24"/>
          <w:u w:val="single"/>
        </w:rPr>
        <w:t>:</w:t>
      </w:r>
    </w:p>
    <w:p w:rsidR="008B3BF7" w:rsidRPr="00AC5FE2" w:rsidRDefault="008B3BF7" w:rsidP="00C53278">
      <w:pPr>
        <w:numPr>
          <w:ilvl w:val="0"/>
          <w:numId w:val="37"/>
        </w:numPr>
        <w:jc w:val="both"/>
        <w:rPr>
          <w:szCs w:val="24"/>
        </w:rPr>
      </w:pPr>
      <w:r w:rsidRPr="00AC5FE2">
        <w:rPr>
          <w:szCs w:val="24"/>
        </w:rPr>
        <w:t xml:space="preserve">Organizator przetargu w toku dokonywania oceny złożonych </w:t>
      </w:r>
      <w:r w:rsidR="00361EEA" w:rsidRPr="00AC5FE2">
        <w:rPr>
          <w:szCs w:val="24"/>
        </w:rPr>
        <w:t>o</w:t>
      </w:r>
      <w:r w:rsidRPr="00AC5FE2">
        <w:rPr>
          <w:szCs w:val="24"/>
        </w:rPr>
        <w:t xml:space="preserve">fert może żądać udzielania przez Oferentów wyjaśnień dotyczących treści </w:t>
      </w:r>
      <w:r w:rsidR="00361EEA" w:rsidRPr="00AC5FE2">
        <w:rPr>
          <w:szCs w:val="24"/>
        </w:rPr>
        <w:t>o</w:t>
      </w:r>
      <w:r w:rsidRPr="00AC5FE2">
        <w:rPr>
          <w:szCs w:val="24"/>
        </w:rPr>
        <w:t>ferty.</w:t>
      </w:r>
    </w:p>
    <w:p w:rsidR="008B3BF7" w:rsidRPr="00AC5FE2" w:rsidRDefault="008B3BF7" w:rsidP="00C53278">
      <w:pPr>
        <w:numPr>
          <w:ilvl w:val="0"/>
          <w:numId w:val="37"/>
        </w:numPr>
        <w:jc w:val="both"/>
        <w:rPr>
          <w:szCs w:val="24"/>
        </w:rPr>
      </w:pPr>
      <w:r w:rsidRPr="00AC5FE2">
        <w:rPr>
          <w:szCs w:val="24"/>
        </w:rPr>
        <w:t>W przypadku gdy przedstawiony przez Oferenta dokument jest nieczytelny</w:t>
      </w:r>
      <w:r w:rsidR="00815684" w:rsidRPr="00AC5FE2">
        <w:rPr>
          <w:szCs w:val="24"/>
        </w:rPr>
        <w:t xml:space="preserve"> lub budzi wątpliwości co do jego</w:t>
      </w:r>
      <w:r w:rsidRPr="00AC5FE2">
        <w:rPr>
          <w:szCs w:val="24"/>
        </w:rPr>
        <w:t xml:space="preserve"> prawdziwości, a nie można sprawdzić jego prawdziwości w inny sposób, Organizator może żądać przedstawienia oryginału lub notarialnie potwierdzonej kopii dokumentu.</w:t>
      </w:r>
    </w:p>
    <w:p w:rsidR="008B3BF7" w:rsidRPr="00AC5FE2" w:rsidRDefault="008B3BF7" w:rsidP="00C53278">
      <w:pPr>
        <w:numPr>
          <w:ilvl w:val="0"/>
          <w:numId w:val="37"/>
        </w:numPr>
        <w:jc w:val="both"/>
        <w:rPr>
          <w:szCs w:val="24"/>
        </w:rPr>
      </w:pPr>
      <w:r w:rsidRPr="00AC5FE2">
        <w:rPr>
          <w:szCs w:val="24"/>
        </w:rPr>
        <w:t xml:space="preserve">Jeżeli </w:t>
      </w:r>
      <w:r w:rsidR="00361EEA" w:rsidRPr="00AC5FE2">
        <w:rPr>
          <w:szCs w:val="24"/>
        </w:rPr>
        <w:t>o</w:t>
      </w:r>
      <w:r w:rsidRPr="00AC5FE2">
        <w:rPr>
          <w:szCs w:val="24"/>
        </w:rPr>
        <w:t xml:space="preserve">ferta jest niekompletna, Organizator może wezwać Oferenta do uzupełnienia braków w wyznaczonym terminie, pod rygorem odrzucenia </w:t>
      </w:r>
      <w:r w:rsidR="00361EEA" w:rsidRPr="00AC5FE2">
        <w:rPr>
          <w:szCs w:val="24"/>
        </w:rPr>
        <w:t>o</w:t>
      </w:r>
      <w:r w:rsidRPr="00AC5FE2">
        <w:rPr>
          <w:szCs w:val="24"/>
        </w:rPr>
        <w:t>ferty.</w:t>
      </w:r>
    </w:p>
    <w:p w:rsidR="008B3BF7" w:rsidRPr="00AC5FE2" w:rsidRDefault="002F5136" w:rsidP="00C53278">
      <w:pPr>
        <w:numPr>
          <w:ilvl w:val="0"/>
          <w:numId w:val="37"/>
        </w:numPr>
        <w:jc w:val="both"/>
        <w:rPr>
          <w:szCs w:val="24"/>
        </w:rPr>
      </w:pPr>
      <w:r w:rsidRPr="00AC5FE2">
        <w:rPr>
          <w:szCs w:val="24"/>
        </w:rPr>
        <w:t>O</w:t>
      </w:r>
      <w:r w:rsidR="008B3BF7" w:rsidRPr="00AC5FE2">
        <w:rPr>
          <w:szCs w:val="24"/>
        </w:rPr>
        <w:t>ferta złożona przez podmiot nie spełniający w</w:t>
      </w:r>
      <w:r w:rsidR="003B0D3B" w:rsidRPr="00AC5FE2">
        <w:rPr>
          <w:szCs w:val="24"/>
        </w:rPr>
        <w:t>arunków określonych w Rozdziale</w:t>
      </w:r>
      <w:r w:rsidRPr="00AC5FE2">
        <w:rPr>
          <w:szCs w:val="24"/>
        </w:rPr>
        <w:t xml:space="preserve"> </w:t>
      </w:r>
      <w:r w:rsidR="00C53278">
        <w:rPr>
          <w:szCs w:val="24"/>
        </w:rPr>
        <w:t>VII</w:t>
      </w:r>
      <w:r w:rsidR="004E7C8A" w:rsidRPr="00AC5FE2">
        <w:rPr>
          <w:szCs w:val="24"/>
        </w:rPr>
        <w:t xml:space="preserve"> </w:t>
      </w:r>
      <w:r w:rsidRPr="00AC5FE2">
        <w:rPr>
          <w:szCs w:val="24"/>
        </w:rPr>
        <w:t>zostanie odrzucona</w:t>
      </w:r>
      <w:r w:rsidR="008B3BF7" w:rsidRPr="00AC5FE2">
        <w:rPr>
          <w:szCs w:val="24"/>
        </w:rPr>
        <w:t>.</w:t>
      </w:r>
    </w:p>
    <w:p w:rsidR="008B3BF7" w:rsidRPr="00C53278" w:rsidRDefault="008B3BF7" w:rsidP="00C53278">
      <w:pPr>
        <w:pStyle w:val="Akapitzlist"/>
        <w:numPr>
          <w:ilvl w:val="0"/>
          <w:numId w:val="12"/>
        </w:numPr>
        <w:jc w:val="both"/>
        <w:rPr>
          <w:szCs w:val="24"/>
          <w:u w:val="single"/>
        </w:rPr>
      </w:pPr>
      <w:r w:rsidRPr="00C53278">
        <w:rPr>
          <w:szCs w:val="24"/>
          <w:u w:val="single"/>
        </w:rPr>
        <w:t>Kryteria oceny ofert</w:t>
      </w:r>
    </w:p>
    <w:p w:rsidR="00545C65" w:rsidRDefault="00C53278" w:rsidP="00574351">
      <w:pPr>
        <w:numPr>
          <w:ilvl w:val="0"/>
          <w:numId w:val="39"/>
        </w:numPr>
        <w:jc w:val="both"/>
        <w:rPr>
          <w:szCs w:val="24"/>
        </w:rPr>
      </w:pPr>
      <w:r w:rsidRPr="00574351">
        <w:rPr>
          <w:szCs w:val="24"/>
        </w:rPr>
        <w:t>W</w:t>
      </w:r>
      <w:r w:rsidR="008A7AE2" w:rsidRPr="00574351">
        <w:rPr>
          <w:szCs w:val="24"/>
        </w:rPr>
        <w:t xml:space="preserve"> p</w:t>
      </w:r>
      <w:r w:rsidR="008B3BF7" w:rsidRPr="00574351">
        <w:rPr>
          <w:szCs w:val="24"/>
        </w:rPr>
        <w:t>rzetarg</w:t>
      </w:r>
      <w:r w:rsidR="008A7AE2" w:rsidRPr="00574351">
        <w:rPr>
          <w:szCs w:val="24"/>
        </w:rPr>
        <w:t>u</w:t>
      </w:r>
      <w:r w:rsidR="00F7285D" w:rsidRPr="00574351">
        <w:rPr>
          <w:szCs w:val="24"/>
        </w:rPr>
        <w:t xml:space="preserve"> wygra O</w:t>
      </w:r>
      <w:r w:rsidR="008B3BF7" w:rsidRPr="00574351">
        <w:rPr>
          <w:szCs w:val="24"/>
        </w:rPr>
        <w:t xml:space="preserve">ferent, który </w:t>
      </w:r>
      <w:r w:rsidR="00545C65" w:rsidRPr="00574351">
        <w:rPr>
          <w:szCs w:val="24"/>
        </w:rPr>
        <w:t>uzyska najwięcej punktów za przedstawioną ofertę.</w:t>
      </w:r>
    </w:p>
    <w:p w:rsidR="008B3BF7" w:rsidRPr="00574351" w:rsidRDefault="008B3BF7" w:rsidP="00574351">
      <w:pPr>
        <w:numPr>
          <w:ilvl w:val="0"/>
          <w:numId w:val="39"/>
        </w:numPr>
        <w:jc w:val="both"/>
        <w:rPr>
          <w:szCs w:val="24"/>
        </w:rPr>
      </w:pPr>
      <w:r w:rsidRPr="00574351">
        <w:rPr>
          <w:szCs w:val="24"/>
        </w:rPr>
        <w:t xml:space="preserve">Sposób obliczenia </w:t>
      </w:r>
      <w:r w:rsidR="00545C65" w:rsidRPr="00574351">
        <w:rPr>
          <w:szCs w:val="24"/>
        </w:rPr>
        <w:t>łącznego kosztu Emisji Obligacji</w:t>
      </w:r>
      <w:r w:rsidRPr="00574351">
        <w:rPr>
          <w:szCs w:val="24"/>
        </w:rPr>
        <w:t>:</w:t>
      </w:r>
    </w:p>
    <w:p w:rsidR="008B3BF7" w:rsidRPr="00AC5FE2" w:rsidRDefault="008B3BF7" w:rsidP="008B3BF7">
      <w:pPr>
        <w:jc w:val="both"/>
        <w:rPr>
          <w:szCs w:val="24"/>
        </w:rPr>
      </w:pPr>
    </w:p>
    <w:p w:rsidR="00433FCC" w:rsidRPr="00AC5FE2" w:rsidRDefault="006F7691" w:rsidP="008B3BF7">
      <w:pPr>
        <w:jc w:val="center"/>
      </w:pPr>
      <m:oMathPara>
        <m:oMath>
          <m:r>
            <w:rPr>
              <w:rFonts w:ascii="Cambria Math" w:hAnsi="Cambria Math"/>
            </w:rPr>
            <m:t>CD=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9,32∙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w+m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∙2.500.000,00 PLN</m:t>
          </m:r>
        </m:oMath>
      </m:oMathPara>
    </w:p>
    <w:p w:rsidR="008B3BF7" w:rsidRPr="00AC5FE2" w:rsidRDefault="008B3BF7" w:rsidP="00C14F27">
      <w:pPr>
        <w:ind w:firstLine="708"/>
        <w:jc w:val="both"/>
        <w:rPr>
          <w:szCs w:val="24"/>
        </w:rPr>
      </w:pPr>
      <w:r w:rsidRPr="00AC5FE2">
        <w:rPr>
          <w:szCs w:val="24"/>
        </w:rPr>
        <w:t>gdzie:</w:t>
      </w:r>
    </w:p>
    <w:p w:rsidR="00B2795E" w:rsidRPr="00AC5FE2" w:rsidRDefault="00B2795E" w:rsidP="00C14F27">
      <w:pPr>
        <w:ind w:firstLine="708"/>
        <w:jc w:val="both"/>
        <w:rPr>
          <w:szCs w:val="24"/>
        </w:rPr>
      </w:pPr>
      <w:r w:rsidRPr="00AC5FE2">
        <w:rPr>
          <w:i/>
          <w:szCs w:val="24"/>
        </w:rPr>
        <w:t>CD</w:t>
      </w:r>
      <w:r w:rsidRPr="00AC5FE2">
        <w:rPr>
          <w:szCs w:val="24"/>
        </w:rPr>
        <w:t xml:space="preserve"> = cena Obligacji</w:t>
      </w:r>
      <w:r w:rsidR="006F7691" w:rsidRPr="00AC5FE2">
        <w:rPr>
          <w:szCs w:val="24"/>
        </w:rPr>
        <w:t>;</w:t>
      </w:r>
    </w:p>
    <w:p w:rsidR="00914A85" w:rsidRPr="00AC5FE2" w:rsidRDefault="008B3BF7" w:rsidP="00C14F27">
      <w:pPr>
        <w:ind w:left="708"/>
        <w:jc w:val="both"/>
        <w:rPr>
          <w:szCs w:val="24"/>
        </w:rPr>
      </w:pPr>
      <w:r w:rsidRPr="00AC5FE2">
        <w:rPr>
          <w:i/>
          <w:szCs w:val="24"/>
        </w:rPr>
        <w:t>p</w:t>
      </w:r>
      <w:r w:rsidRPr="00AC5FE2">
        <w:rPr>
          <w:szCs w:val="24"/>
        </w:rPr>
        <w:t xml:space="preserve"> = </w:t>
      </w:r>
      <w:r w:rsidR="00914A85" w:rsidRPr="00AC5FE2">
        <w:rPr>
          <w:szCs w:val="24"/>
        </w:rPr>
        <w:t xml:space="preserve">wynagrodzenie Agenta Emisji </w:t>
      </w:r>
      <w:r w:rsidR="00DB5AE7" w:rsidRPr="00AC5FE2">
        <w:rPr>
          <w:szCs w:val="24"/>
        </w:rPr>
        <w:t xml:space="preserve">obejmujące wszelkie koszty związane </w:t>
      </w:r>
      <w:r w:rsidR="009309D5">
        <w:rPr>
          <w:szCs w:val="24"/>
        </w:rPr>
        <w:br/>
      </w:r>
      <w:r w:rsidR="00DB5AE7" w:rsidRPr="00AC5FE2">
        <w:rPr>
          <w:szCs w:val="24"/>
        </w:rPr>
        <w:t xml:space="preserve">z </w:t>
      </w:r>
      <w:r w:rsidR="00361EEA" w:rsidRPr="00AC5FE2">
        <w:rPr>
          <w:szCs w:val="24"/>
        </w:rPr>
        <w:t>E</w:t>
      </w:r>
      <w:r w:rsidR="00DB5AE7" w:rsidRPr="00AC5FE2">
        <w:rPr>
          <w:szCs w:val="24"/>
        </w:rPr>
        <w:t xml:space="preserve">misją </w:t>
      </w:r>
      <w:r w:rsidR="00361EEA" w:rsidRPr="00AC5FE2">
        <w:rPr>
          <w:szCs w:val="24"/>
        </w:rPr>
        <w:t>O</w:t>
      </w:r>
      <w:r w:rsidR="00DB5AE7" w:rsidRPr="00AC5FE2">
        <w:rPr>
          <w:szCs w:val="24"/>
        </w:rPr>
        <w:t xml:space="preserve">bligacji (za wyjątkiem </w:t>
      </w:r>
      <w:r w:rsidR="009A4594" w:rsidRPr="00AC5FE2">
        <w:rPr>
          <w:szCs w:val="24"/>
        </w:rPr>
        <w:t xml:space="preserve">Kwot </w:t>
      </w:r>
      <w:r w:rsidR="00DB5AE7" w:rsidRPr="00AC5FE2">
        <w:rPr>
          <w:szCs w:val="24"/>
        </w:rPr>
        <w:t xml:space="preserve">odsetek będących Oprocentowaniem od wyemitowanych </w:t>
      </w:r>
      <w:r w:rsidR="00361EEA" w:rsidRPr="00AC5FE2">
        <w:rPr>
          <w:szCs w:val="24"/>
        </w:rPr>
        <w:t>O</w:t>
      </w:r>
      <w:r w:rsidR="00DB5AE7" w:rsidRPr="00AC5FE2">
        <w:rPr>
          <w:szCs w:val="24"/>
        </w:rPr>
        <w:t>bligacji)</w:t>
      </w:r>
      <w:r w:rsidR="00361EEA" w:rsidRPr="00AC5FE2">
        <w:rPr>
          <w:szCs w:val="24"/>
        </w:rPr>
        <w:t xml:space="preserve"> w</w:t>
      </w:r>
      <w:r w:rsidR="00914A85" w:rsidRPr="00AC5FE2">
        <w:rPr>
          <w:szCs w:val="24"/>
        </w:rPr>
        <w:t>yrażone w % od łącznej kwoty</w:t>
      </w:r>
      <w:r w:rsidR="00E20D9F" w:rsidRPr="00AC5FE2">
        <w:rPr>
          <w:szCs w:val="24"/>
        </w:rPr>
        <w:t xml:space="preserve"> planowanej </w:t>
      </w:r>
      <w:r w:rsidR="00AE6280" w:rsidRPr="00AC5FE2">
        <w:rPr>
          <w:szCs w:val="24"/>
        </w:rPr>
        <w:t xml:space="preserve"> E</w:t>
      </w:r>
      <w:r w:rsidR="00914A85" w:rsidRPr="00AC5FE2">
        <w:rPr>
          <w:szCs w:val="24"/>
        </w:rPr>
        <w:t>misji, któ</w:t>
      </w:r>
      <w:r w:rsidR="006F7691" w:rsidRPr="00AC5FE2">
        <w:rPr>
          <w:szCs w:val="24"/>
        </w:rPr>
        <w:t>re nie może być wyższe niż 0,3%;</w:t>
      </w:r>
    </w:p>
    <w:p w:rsidR="008B3BF7" w:rsidRPr="00AC5FE2" w:rsidRDefault="008B3BF7" w:rsidP="00C14F27">
      <w:pPr>
        <w:ind w:left="708"/>
        <w:jc w:val="both"/>
        <w:rPr>
          <w:szCs w:val="24"/>
        </w:rPr>
      </w:pPr>
      <w:r w:rsidRPr="00AC5FE2">
        <w:rPr>
          <w:i/>
          <w:szCs w:val="24"/>
        </w:rPr>
        <w:t>w</w:t>
      </w:r>
      <w:r w:rsidR="00514C39" w:rsidRPr="00AC5FE2">
        <w:rPr>
          <w:szCs w:val="24"/>
        </w:rPr>
        <w:t xml:space="preserve"> = WIBOR 6</w:t>
      </w:r>
      <w:r w:rsidRPr="00AC5FE2">
        <w:rPr>
          <w:szCs w:val="24"/>
        </w:rPr>
        <w:t xml:space="preserve">M, który dla celów porównawczych </w:t>
      </w:r>
      <w:r w:rsidR="00F7285D" w:rsidRPr="00AC5FE2">
        <w:rPr>
          <w:szCs w:val="24"/>
        </w:rPr>
        <w:t>Oferent</w:t>
      </w:r>
      <w:r w:rsidRPr="00AC5FE2">
        <w:rPr>
          <w:szCs w:val="24"/>
        </w:rPr>
        <w:t xml:space="preserve"> winien przyjąć </w:t>
      </w:r>
      <w:r w:rsidR="006043E1">
        <w:rPr>
          <w:szCs w:val="24"/>
        </w:rPr>
        <w:br/>
      </w:r>
      <w:r w:rsidRPr="00AC5FE2">
        <w:rPr>
          <w:szCs w:val="24"/>
        </w:rPr>
        <w:t>w wysokości</w:t>
      </w:r>
      <w:r w:rsidR="00914A85" w:rsidRPr="00AC5FE2">
        <w:rPr>
          <w:szCs w:val="24"/>
        </w:rPr>
        <w:t>,</w:t>
      </w:r>
      <w:r w:rsidR="00384EE8">
        <w:rPr>
          <w:szCs w:val="24"/>
        </w:rPr>
        <w:t xml:space="preserve"> </w:t>
      </w:r>
      <w:r w:rsidR="009309D5" w:rsidRPr="00BA33E3">
        <w:rPr>
          <w:szCs w:val="24"/>
        </w:rPr>
        <w:t>2,72</w:t>
      </w:r>
      <w:r w:rsidRPr="00BA33E3">
        <w:rPr>
          <w:szCs w:val="24"/>
        </w:rPr>
        <w:t>% (</w:t>
      </w:r>
      <w:r w:rsidR="00150DDE" w:rsidRPr="00BA33E3">
        <w:rPr>
          <w:szCs w:val="24"/>
        </w:rPr>
        <w:t xml:space="preserve">z dnia </w:t>
      </w:r>
      <w:r w:rsidR="00C53278" w:rsidRPr="00BA33E3">
        <w:rPr>
          <w:szCs w:val="24"/>
        </w:rPr>
        <w:t>2</w:t>
      </w:r>
      <w:r w:rsidR="009309D5" w:rsidRPr="00BA33E3">
        <w:rPr>
          <w:szCs w:val="24"/>
        </w:rPr>
        <w:t>2 sierpnia</w:t>
      </w:r>
      <w:r w:rsidR="00C53278" w:rsidRPr="00BA33E3">
        <w:rPr>
          <w:szCs w:val="24"/>
        </w:rPr>
        <w:t xml:space="preserve"> 2013</w:t>
      </w:r>
      <w:r w:rsidRPr="00BA33E3">
        <w:rPr>
          <w:szCs w:val="24"/>
        </w:rPr>
        <w:t xml:space="preserve"> r.)</w:t>
      </w:r>
      <w:r w:rsidRPr="00AC5FE2">
        <w:rPr>
          <w:szCs w:val="24"/>
        </w:rPr>
        <w:t xml:space="preserve"> dla całej </w:t>
      </w:r>
      <w:r w:rsidR="00361EEA" w:rsidRPr="00AC5FE2">
        <w:rPr>
          <w:szCs w:val="24"/>
        </w:rPr>
        <w:t>E</w:t>
      </w:r>
      <w:r w:rsidR="006F7691" w:rsidRPr="00AC5FE2">
        <w:rPr>
          <w:szCs w:val="24"/>
        </w:rPr>
        <w:t>misji;</w:t>
      </w:r>
    </w:p>
    <w:p w:rsidR="00C27312" w:rsidRPr="00AC5FE2" w:rsidRDefault="008B3BF7" w:rsidP="00C14F27">
      <w:pPr>
        <w:ind w:firstLine="708"/>
        <w:jc w:val="both"/>
        <w:rPr>
          <w:szCs w:val="24"/>
        </w:rPr>
      </w:pPr>
      <w:r w:rsidRPr="00AC5FE2">
        <w:rPr>
          <w:i/>
          <w:szCs w:val="24"/>
        </w:rPr>
        <w:t>m</w:t>
      </w:r>
      <w:r w:rsidRPr="00AC5FE2">
        <w:rPr>
          <w:szCs w:val="24"/>
        </w:rPr>
        <w:t xml:space="preserve"> = stała </w:t>
      </w:r>
      <w:r w:rsidR="00400E55" w:rsidRPr="00AC5FE2">
        <w:rPr>
          <w:szCs w:val="24"/>
        </w:rPr>
        <w:t>i jednakowa w całym okresie</w:t>
      </w:r>
      <w:r w:rsidR="00914A85" w:rsidRPr="00AC5FE2">
        <w:rPr>
          <w:szCs w:val="24"/>
        </w:rPr>
        <w:t xml:space="preserve"> </w:t>
      </w:r>
      <w:r w:rsidR="00361EEA" w:rsidRPr="00AC5FE2">
        <w:rPr>
          <w:szCs w:val="24"/>
        </w:rPr>
        <w:t>M</w:t>
      </w:r>
      <w:r w:rsidRPr="00AC5FE2">
        <w:rPr>
          <w:szCs w:val="24"/>
        </w:rPr>
        <w:t>arża</w:t>
      </w:r>
      <w:r w:rsidR="00C27312" w:rsidRPr="00AC5FE2">
        <w:rPr>
          <w:szCs w:val="24"/>
        </w:rPr>
        <w:t>.</w:t>
      </w:r>
      <w:r w:rsidRPr="00AC5FE2">
        <w:rPr>
          <w:szCs w:val="24"/>
        </w:rPr>
        <w:t xml:space="preserve"> </w:t>
      </w:r>
    </w:p>
    <w:p w:rsidR="008B3BF7" w:rsidRPr="00AC5FE2" w:rsidRDefault="008B3BF7" w:rsidP="00574351">
      <w:pPr>
        <w:numPr>
          <w:ilvl w:val="0"/>
          <w:numId w:val="39"/>
        </w:numPr>
        <w:jc w:val="both"/>
        <w:rPr>
          <w:szCs w:val="24"/>
        </w:rPr>
      </w:pPr>
      <w:r w:rsidRPr="00AC5FE2">
        <w:rPr>
          <w:szCs w:val="24"/>
        </w:rPr>
        <w:t xml:space="preserve">Współczynnik </w:t>
      </w:r>
      <w:r w:rsidR="006D3DBC" w:rsidRPr="006D3DBC">
        <w:rPr>
          <w:szCs w:val="24"/>
        </w:rPr>
        <w:t>9,</w:t>
      </w:r>
      <w:r w:rsidR="006D3DBC">
        <w:rPr>
          <w:szCs w:val="24"/>
        </w:rPr>
        <w:t>32</w:t>
      </w:r>
      <w:r w:rsidRPr="00AC5FE2">
        <w:rPr>
          <w:szCs w:val="24"/>
        </w:rPr>
        <w:t xml:space="preserve"> wyliczono w oparciu o średnią wysokość zadłużenia, od której</w:t>
      </w:r>
      <w:r w:rsidR="000C644B" w:rsidRPr="00AC5FE2">
        <w:rPr>
          <w:szCs w:val="24"/>
        </w:rPr>
        <w:t xml:space="preserve"> </w:t>
      </w:r>
      <w:r w:rsidR="00AE6280" w:rsidRPr="00AC5FE2">
        <w:rPr>
          <w:szCs w:val="24"/>
        </w:rPr>
        <w:t>naliczane będzie O</w:t>
      </w:r>
      <w:r w:rsidRPr="00AC5FE2">
        <w:rPr>
          <w:szCs w:val="24"/>
        </w:rPr>
        <w:t>procentowanie w danym r</w:t>
      </w:r>
      <w:r w:rsidR="00AE6280" w:rsidRPr="00AC5FE2">
        <w:rPr>
          <w:szCs w:val="24"/>
        </w:rPr>
        <w:t>oku w stosunku do pełnej kwoty E</w:t>
      </w:r>
      <w:r w:rsidRPr="00AC5FE2">
        <w:rPr>
          <w:szCs w:val="24"/>
        </w:rPr>
        <w:t>misji.</w:t>
      </w:r>
    </w:p>
    <w:p w:rsidR="00545C65" w:rsidRPr="00AC5FE2" w:rsidRDefault="00545C65" w:rsidP="00CC03B8">
      <w:pPr>
        <w:rPr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69"/>
        <w:gridCol w:w="1614"/>
        <w:gridCol w:w="1010"/>
      </w:tblGrid>
      <w:tr w:rsidR="006D3DBC" w:rsidRPr="00AC5FE2" w:rsidTr="006530FA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DBC" w:rsidRPr="006D3DBC" w:rsidRDefault="006D3DBC" w:rsidP="004B009A">
            <w:pPr>
              <w:rPr>
                <w:b/>
              </w:rPr>
            </w:pPr>
            <w:r w:rsidRPr="006D3DBC">
              <w:rPr>
                <w:b/>
              </w:rPr>
              <w:t>Rok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DBC" w:rsidRPr="006D3DBC" w:rsidRDefault="006D3DBC" w:rsidP="004B009A">
            <w:pPr>
              <w:rPr>
                <w:b/>
              </w:rPr>
            </w:pPr>
            <w:r w:rsidRPr="006D3DBC">
              <w:rPr>
                <w:b/>
              </w:rPr>
              <w:t>Spłata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DBC" w:rsidRPr="006D3DBC" w:rsidRDefault="006D3DBC" w:rsidP="004B009A">
            <w:pPr>
              <w:rPr>
                <w:b/>
              </w:rPr>
            </w:pPr>
            <w:r w:rsidRPr="006D3DBC">
              <w:rPr>
                <w:b/>
              </w:rPr>
              <w:t>Zadłużenie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DBC" w:rsidRPr="006D3DBC" w:rsidRDefault="006D3DBC" w:rsidP="004B009A">
            <w:pPr>
              <w:rPr>
                <w:b/>
              </w:rPr>
            </w:pPr>
            <w:proofErr w:type="spellStart"/>
            <w:r w:rsidRPr="006D3DBC">
              <w:rPr>
                <w:b/>
              </w:rPr>
              <w:t>Wsk</w:t>
            </w:r>
            <w:proofErr w:type="spellEnd"/>
            <w:r w:rsidRPr="006D3DBC">
              <w:rPr>
                <w:b/>
              </w:rPr>
              <w:t>.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2 500 000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2 300 000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0,92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300 000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2 000 000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0,8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lastRenderedPageBreak/>
              <w:t>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400 000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1 600 000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0,64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400000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1 200 000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0,48</w:t>
            </w:r>
          </w:p>
        </w:tc>
      </w:tr>
      <w:tr w:rsidR="006D3DBC" w:rsidRPr="00AC5FE2" w:rsidTr="006D2B72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center"/>
            </w:pPr>
            <w:r w:rsidRPr="009852FD">
              <w:t>2023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400 000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800 000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DBC" w:rsidRPr="009852FD" w:rsidRDefault="006D3DBC" w:rsidP="006D3DBC">
            <w:pPr>
              <w:jc w:val="right"/>
            </w:pPr>
            <w:r w:rsidRPr="009852FD">
              <w:t>0,32</w:t>
            </w:r>
          </w:p>
        </w:tc>
      </w:tr>
      <w:tr w:rsidR="006D3DBC" w:rsidTr="006D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240" w:type="dxa"/>
          </w:tcPr>
          <w:p w:rsidR="006D3DBC" w:rsidRPr="009852FD" w:rsidRDefault="006D3DBC" w:rsidP="006D3DBC">
            <w:pPr>
              <w:jc w:val="center"/>
            </w:pPr>
            <w:r w:rsidRPr="009852FD">
              <w:t>2024</w:t>
            </w:r>
          </w:p>
        </w:tc>
        <w:tc>
          <w:tcPr>
            <w:tcW w:w="1469" w:type="dxa"/>
          </w:tcPr>
          <w:p w:rsidR="006D3DBC" w:rsidRPr="009852FD" w:rsidRDefault="006D3DBC" w:rsidP="006D3DBC">
            <w:pPr>
              <w:jc w:val="right"/>
            </w:pPr>
            <w:r w:rsidRPr="009852FD">
              <w:t>400 000</w:t>
            </w:r>
          </w:p>
        </w:tc>
        <w:tc>
          <w:tcPr>
            <w:tcW w:w="1614" w:type="dxa"/>
          </w:tcPr>
          <w:p w:rsidR="006D3DBC" w:rsidRPr="009852FD" w:rsidRDefault="006D3DBC" w:rsidP="006D3DBC">
            <w:pPr>
              <w:jc w:val="right"/>
            </w:pPr>
            <w:r w:rsidRPr="009852FD">
              <w:t>400 000</w:t>
            </w:r>
          </w:p>
        </w:tc>
        <w:tc>
          <w:tcPr>
            <w:tcW w:w="1010" w:type="dxa"/>
          </w:tcPr>
          <w:p w:rsidR="006D3DBC" w:rsidRPr="009852FD" w:rsidRDefault="006D3DBC" w:rsidP="006D3DBC">
            <w:pPr>
              <w:jc w:val="right"/>
            </w:pPr>
            <w:r w:rsidRPr="009852FD">
              <w:t>0,16</w:t>
            </w:r>
          </w:p>
        </w:tc>
      </w:tr>
      <w:tr w:rsidR="006D3DBC" w:rsidTr="006D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240" w:type="dxa"/>
          </w:tcPr>
          <w:p w:rsidR="006D3DBC" w:rsidRPr="009852FD" w:rsidRDefault="006D3DBC" w:rsidP="008051E1">
            <w:pPr>
              <w:jc w:val="center"/>
            </w:pPr>
            <w:r>
              <w:t>20</w:t>
            </w:r>
            <w:r w:rsidR="008051E1">
              <w:t>2</w:t>
            </w:r>
            <w:r>
              <w:t>5</w:t>
            </w:r>
          </w:p>
        </w:tc>
        <w:tc>
          <w:tcPr>
            <w:tcW w:w="1469" w:type="dxa"/>
          </w:tcPr>
          <w:p w:rsidR="006D3DBC" w:rsidRPr="009852FD" w:rsidRDefault="006D3DBC" w:rsidP="006D3DBC">
            <w:pPr>
              <w:jc w:val="right"/>
            </w:pPr>
            <w:r>
              <w:t>400 000</w:t>
            </w:r>
          </w:p>
        </w:tc>
        <w:tc>
          <w:tcPr>
            <w:tcW w:w="1614" w:type="dxa"/>
          </w:tcPr>
          <w:p w:rsidR="006D3DBC" w:rsidRPr="009852FD" w:rsidRDefault="006D3DBC" w:rsidP="006D3DBC">
            <w:pPr>
              <w:jc w:val="right"/>
            </w:pPr>
            <w:r>
              <w:t>0</w:t>
            </w:r>
          </w:p>
        </w:tc>
        <w:tc>
          <w:tcPr>
            <w:tcW w:w="1010" w:type="dxa"/>
          </w:tcPr>
          <w:p w:rsidR="006D3DBC" w:rsidRPr="009852FD" w:rsidRDefault="006D3DBC" w:rsidP="006D3DBC">
            <w:pPr>
              <w:jc w:val="right"/>
            </w:pPr>
            <w:r>
              <w:t>0</w:t>
            </w:r>
          </w:p>
        </w:tc>
      </w:tr>
    </w:tbl>
    <w:p w:rsidR="00A30450" w:rsidRDefault="00C86566" w:rsidP="008B3BF7">
      <w:pPr>
        <w:jc w:val="both"/>
        <w:rPr>
          <w:szCs w:val="24"/>
        </w:rPr>
      </w:pPr>
      <w:r w:rsidRPr="00AC5FE2">
        <w:rPr>
          <w:szCs w:val="24"/>
        </w:rPr>
        <w:br w:type="textWrapping" w:clear="all"/>
      </w:r>
    </w:p>
    <w:p w:rsidR="000966B8" w:rsidRPr="00AC5FE2" w:rsidRDefault="000966B8" w:rsidP="008B3BF7">
      <w:pPr>
        <w:jc w:val="both"/>
        <w:rPr>
          <w:szCs w:val="24"/>
        </w:rPr>
      </w:pPr>
      <w:bookmarkStart w:id="0" w:name="_GoBack"/>
      <w:bookmarkEnd w:id="0"/>
    </w:p>
    <w:p w:rsidR="00AD2210" w:rsidRPr="00AC5FE2" w:rsidRDefault="002673F5" w:rsidP="00AD2210">
      <w:pPr>
        <w:numPr>
          <w:ilvl w:val="0"/>
          <w:numId w:val="2"/>
        </w:numPr>
        <w:jc w:val="both"/>
        <w:rPr>
          <w:b/>
          <w:szCs w:val="24"/>
        </w:rPr>
      </w:pPr>
      <w:r w:rsidRPr="00AC5FE2">
        <w:rPr>
          <w:b/>
          <w:smallCaps/>
          <w:sz w:val="28"/>
          <w:szCs w:val="28"/>
          <w:u w:val="single"/>
        </w:rPr>
        <w:t>Opis kryteriów oraz r</w:t>
      </w:r>
      <w:r w:rsidR="00AD2210" w:rsidRPr="00AC5FE2">
        <w:rPr>
          <w:b/>
          <w:smallCaps/>
          <w:sz w:val="28"/>
          <w:szCs w:val="28"/>
          <w:u w:val="single"/>
        </w:rPr>
        <w:t>ozstrzygnięcie przetargu</w:t>
      </w:r>
    </w:p>
    <w:p w:rsidR="00AD2210" w:rsidRPr="00AC5FE2" w:rsidRDefault="00AD2210" w:rsidP="00AD2210">
      <w:pPr>
        <w:jc w:val="both"/>
        <w:rPr>
          <w:b/>
          <w:szCs w:val="24"/>
        </w:rPr>
      </w:pPr>
    </w:p>
    <w:p w:rsidR="002673F5" w:rsidRPr="00AC5FE2" w:rsidRDefault="002673F5" w:rsidP="00461239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AC5FE2">
        <w:rPr>
          <w:szCs w:val="24"/>
        </w:rPr>
        <w:t>Każdy Oferent będzie oceniany w skali od 0 do 100 punktów.</w:t>
      </w:r>
    </w:p>
    <w:p w:rsidR="002673F5" w:rsidRPr="00AC5FE2" w:rsidRDefault="002673F5" w:rsidP="00461239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AC5FE2">
        <w:rPr>
          <w:szCs w:val="24"/>
        </w:rPr>
        <w:t>Kryterium wyboru</w:t>
      </w:r>
      <w:r w:rsidR="00B673AD">
        <w:rPr>
          <w:szCs w:val="24"/>
        </w:rPr>
        <w:t xml:space="preserve"> </w:t>
      </w:r>
      <w:r w:rsidRPr="00AC5FE2">
        <w:rPr>
          <w:szCs w:val="24"/>
        </w:rPr>
        <w:t>– 100% cena</w:t>
      </w:r>
      <w:r w:rsidR="008C052B" w:rsidRPr="00AC5FE2">
        <w:rPr>
          <w:szCs w:val="24"/>
        </w:rPr>
        <w:t>.</w:t>
      </w:r>
    </w:p>
    <w:p w:rsidR="002673F5" w:rsidRPr="00AC5FE2" w:rsidRDefault="002673F5" w:rsidP="00461239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AC5FE2">
        <w:rPr>
          <w:szCs w:val="24"/>
        </w:rPr>
        <w:t>Maksymalną liczbę punktów otrzyma Oferent, który zaproponuje najniższą cenę obliczoną zgodnie ze wz</w:t>
      </w:r>
      <w:r w:rsidR="00357BB9" w:rsidRPr="00AC5FE2">
        <w:rPr>
          <w:szCs w:val="24"/>
        </w:rPr>
        <w:t>orem przedstawionym</w:t>
      </w:r>
      <w:r w:rsidR="00AE6280" w:rsidRPr="00AC5FE2">
        <w:rPr>
          <w:szCs w:val="24"/>
        </w:rPr>
        <w:t xml:space="preserve"> w R</w:t>
      </w:r>
      <w:r w:rsidR="00357BB9" w:rsidRPr="00AC5FE2">
        <w:rPr>
          <w:szCs w:val="24"/>
        </w:rPr>
        <w:t>ozdziale</w:t>
      </w:r>
      <w:r w:rsidRPr="00AC5FE2">
        <w:rPr>
          <w:szCs w:val="24"/>
        </w:rPr>
        <w:t xml:space="preserve"> </w:t>
      </w:r>
      <w:r w:rsidR="00357BB9" w:rsidRPr="00AC5FE2">
        <w:rPr>
          <w:szCs w:val="24"/>
        </w:rPr>
        <w:t>X</w:t>
      </w:r>
      <w:r w:rsidR="008621FB">
        <w:rPr>
          <w:szCs w:val="24"/>
        </w:rPr>
        <w:t>II</w:t>
      </w:r>
      <w:r w:rsidR="00B673AD">
        <w:rPr>
          <w:szCs w:val="24"/>
        </w:rPr>
        <w:t xml:space="preserve"> ust. 2 pkt 2</w:t>
      </w:r>
      <w:r w:rsidRPr="00AC5FE2">
        <w:rPr>
          <w:szCs w:val="24"/>
        </w:rPr>
        <w:t xml:space="preserve">, pozostałe </w:t>
      </w:r>
      <w:r w:rsidR="00AE6280" w:rsidRPr="00AC5FE2">
        <w:rPr>
          <w:szCs w:val="24"/>
        </w:rPr>
        <w:t>o</w:t>
      </w:r>
      <w:r w:rsidRPr="00AC5FE2">
        <w:rPr>
          <w:szCs w:val="24"/>
        </w:rPr>
        <w:t>ferty będą oceniane według następującego wzoru:</w:t>
      </w:r>
    </w:p>
    <w:p w:rsidR="00FD6319" w:rsidRPr="00AC5FE2" w:rsidRDefault="00FD6319" w:rsidP="00FD6319">
      <w:pPr>
        <w:pStyle w:val="Akapitzlist"/>
        <w:jc w:val="both"/>
        <w:rPr>
          <w:szCs w:val="24"/>
        </w:rPr>
      </w:pPr>
    </w:p>
    <w:p w:rsidR="00FD6319" w:rsidRPr="0090459F" w:rsidRDefault="00882BB9" w:rsidP="00AC2021">
      <w:pPr>
        <w:pStyle w:val="Akapitzlist"/>
        <w:jc w:val="both"/>
        <w:rPr>
          <w:szCs w:val="24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(najniższa cena)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cena badanej oferty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x 100</m:t>
              </m:r>
            </m:den>
          </m:f>
        </m:oMath>
      </m:oMathPara>
    </w:p>
    <w:p w:rsidR="0090459F" w:rsidRPr="00E572AE" w:rsidRDefault="0090459F" w:rsidP="00AC2021">
      <w:pPr>
        <w:pStyle w:val="Akapitzlist"/>
        <w:jc w:val="both"/>
        <w:rPr>
          <w:szCs w:val="24"/>
        </w:rPr>
      </w:pPr>
    </w:p>
    <w:p w:rsidR="00E572AE" w:rsidRPr="00E572AE" w:rsidRDefault="00E572AE" w:rsidP="00E572AE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Zwyc</w:t>
      </w:r>
      <w:r w:rsidR="00B673AD">
        <w:rPr>
          <w:szCs w:val="24"/>
        </w:rPr>
        <w:t>ięzcą przetargu zostaje Oferent</w:t>
      </w:r>
      <w:r>
        <w:rPr>
          <w:szCs w:val="24"/>
        </w:rPr>
        <w:t>, którego oferta uzyskała największą liczbę punktów. Jeżeli dwie lub więcej ofert uzyskają tę samą (największą) liczbę punktów, Organizator zwróci się do Oferentów o złożenie ofert uzupełniających.</w:t>
      </w:r>
    </w:p>
    <w:p w:rsidR="002673F5" w:rsidRPr="00AC5FE2" w:rsidRDefault="002673F5" w:rsidP="00461239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AC5FE2">
        <w:rPr>
          <w:szCs w:val="24"/>
        </w:rPr>
        <w:t>Oferent pozostaje związany</w:t>
      </w:r>
      <w:r w:rsidR="00CE68C0" w:rsidRPr="00AC5FE2">
        <w:rPr>
          <w:szCs w:val="24"/>
        </w:rPr>
        <w:t xml:space="preserve"> z o</w:t>
      </w:r>
      <w:r w:rsidR="008621FB">
        <w:rPr>
          <w:szCs w:val="24"/>
        </w:rPr>
        <w:t>fertą 3</w:t>
      </w:r>
      <w:r w:rsidRPr="00AC5FE2">
        <w:rPr>
          <w:szCs w:val="24"/>
        </w:rPr>
        <w:t xml:space="preserve">0 dni. Bieg terminu rozpoczyna się wraz </w:t>
      </w:r>
      <w:r w:rsidR="00C1250D" w:rsidRPr="00AC5FE2">
        <w:rPr>
          <w:szCs w:val="24"/>
        </w:rPr>
        <w:br/>
      </w:r>
      <w:r w:rsidRPr="00AC5FE2">
        <w:rPr>
          <w:szCs w:val="24"/>
        </w:rPr>
        <w:t xml:space="preserve">z upływem terminu składania </w:t>
      </w:r>
      <w:r w:rsidR="00CE68C0" w:rsidRPr="00AC5FE2">
        <w:rPr>
          <w:szCs w:val="24"/>
        </w:rPr>
        <w:t>o</w:t>
      </w:r>
      <w:r w:rsidRPr="00AC5FE2">
        <w:rPr>
          <w:szCs w:val="24"/>
        </w:rPr>
        <w:t xml:space="preserve">fert. Oferta przestaje wiązać również w momencie podpisania </w:t>
      </w:r>
      <w:r w:rsidR="00904700" w:rsidRPr="00AC5FE2">
        <w:rPr>
          <w:szCs w:val="24"/>
        </w:rPr>
        <w:t>U</w:t>
      </w:r>
      <w:r w:rsidRPr="00AC5FE2">
        <w:rPr>
          <w:szCs w:val="24"/>
        </w:rPr>
        <w:t>mowy z innym Oferentem.</w:t>
      </w:r>
    </w:p>
    <w:p w:rsidR="002673F5" w:rsidRPr="00AC5FE2" w:rsidRDefault="00377EC4" w:rsidP="005A2FD9">
      <w:pPr>
        <w:pStyle w:val="Akapitzlist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Oferenci</w:t>
      </w:r>
      <w:r w:rsidR="00C61BA6" w:rsidRPr="00AC5FE2">
        <w:rPr>
          <w:szCs w:val="24"/>
        </w:rPr>
        <w:t xml:space="preserve"> zostaną niezwłocznie powiadomieni</w:t>
      </w:r>
      <w:r>
        <w:rPr>
          <w:szCs w:val="24"/>
        </w:rPr>
        <w:t xml:space="preserve"> pisemnie o </w:t>
      </w:r>
      <w:r w:rsidR="002673F5" w:rsidRPr="00AC5FE2">
        <w:rPr>
          <w:szCs w:val="24"/>
        </w:rPr>
        <w:t>wyborze.</w:t>
      </w:r>
      <w:r w:rsidR="00E0112C" w:rsidRPr="00AC5FE2">
        <w:rPr>
          <w:szCs w:val="24"/>
        </w:rPr>
        <w:t xml:space="preserve"> Ponad</w:t>
      </w:r>
      <w:r w:rsidR="008621FB">
        <w:rPr>
          <w:szCs w:val="24"/>
        </w:rPr>
        <w:t>to informacja o wynikach</w:t>
      </w:r>
      <w:r w:rsidR="00E0112C" w:rsidRPr="00AC5FE2">
        <w:rPr>
          <w:szCs w:val="24"/>
        </w:rPr>
        <w:t xml:space="preserve"> zostanie umieszczona na stronie internetowej </w:t>
      </w:r>
      <w:r w:rsidR="00FF09FD" w:rsidRPr="00AC5FE2">
        <w:rPr>
          <w:szCs w:val="24"/>
        </w:rPr>
        <w:t>Organizatora</w:t>
      </w:r>
      <w:r w:rsidR="00E0112C" w:rsidRPr="00AC5FE2">
        <w:rPr>
          <w:szCs w:val="24"/>
        </w:rPr>
        <w:t xml:space="preserve"> (</w:t>
      </w:r>
      <w:r w:rsidR="00641401" w:rsidRPr="00641401">
        <w:rPr>
          <w:szCs w:val="24"/>
        </w:rPr>
        <w:t>http</w:t>
      </w:r>
      <w:r w:rsidR="005A2FD9">
        <w:rPr>
          <w:szCs w:val="24"/>
        </w:rPr>
        <w:t>://</w:t>
      </w:r>
      <w:r w:rsidR="005A2FD9" w:rsidRPr="005A2FD9">
        <w:t xml:space="preserve"> </w:t>
      </w:r>
      <w:r w:rsidR="005A2FD9" w:rsidRPr="005A2FD9">
        <w:rPr>
          <w:szCs w:val="24"/>
        </w:rPr>
        <w:t>bip.warmia.mazury.pl/</w:t>
      </w:r>
      <w:proofErr w:type="spellStart"/>
      <w:r w:rsidR="005A2FD9" w:rsidRPr="005A2FD9">
        <w:rPr>
          <w:szCs w:val="24"/>
        </w:rPr>
        <w:t>nowe_miasto_lubawskie_gmina_wiejska</w:t>
      </w:r>
      <w:proofErr w:type="spellEnd"/>
      <w:r w:rsidR="005A2FD9" w:rsidRPr="005A2FD9">
        <w:rPr>
          <w:szCs w:val="24"/>
        </w:rPr>
        <w:t>/</w:t>
      </w:r>
      <w:r w:rsidR="00641401">
        <w:rPr>
          <w:szCs w:val="24"/>
        </w:rPr>
        <w:t>)</w:t>
      </w:r>
    </w:p>
    <w:p w:rsidR="006F0FEB" w:rsidRDefault="006F0FEB" w:rsidP="00845478">
      <w:pPr>
        <w:jc w:val="both"/>
        <w:rPr>
          <w:szCs w:val="24"/>
        </w:rPr>
      </w:pPr>
    </w:p>
    <w:p w:rsidR="00B673AD" w:rsidRDefault="00B673AD" w:rsidP="00845478">
      <w:pPr>
        <w:jc w:val="both"/>
        <w:rPr>
          <w:szCs w:val="24"/>
        </w:rPr>
      </w:pPr>
    </w:p>
    <w:p w:rsidR="00AD2210" w:rsidRPr="00AC5FE2" w:rsidRDefault="00AD2210" w:rsidP="00AD2210">
      <w:pPr>
        <w:numPr>
          <w:ilvl w:val="0"/>
          <w:numId w:val="2"/>
        </w:numPr>
        <w:ind w:left="993" w:hanging="567"/>
        <w:jc w:val="both"/>
        <w:rPr>
          <w:b/>
          <w:szCs w:val="24"/>
        </w:rPr>
      </w:pPr>
      <w:r w:rsidRPr="00AC5FE2">
        <w:rPr>
          <w:b/>
          <w:smallCaps/>
          <w:sz w:val="28"/>
          <w:szCs w:val="28"/>
          <w:u w:val="single"/>
        </w:rPr>
        <w:t>Załączniki</w:t>
      </w:r>
    </w:p>
    <w:p w:rsidR="00AD2210" w:rsidRPr="00AC5FE2" w:rsidRDefault="00AD2210" w:rsidP="00AD2210">
      <w:pPr>
        <w:jc w:val="both"/>
        <w:rPr>
          <w:szCs w:val="24"/>
        </w:rPr>
      </w:pPr>
    </w:p>
    <w:p w:rsidR="00845478" w:rsidRPr="00AC5FE2" w:rsidRDefault="00B16BB4" w:rsidP="00461239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AC5FE2">
        <w:rPr>
          <w:szCs w:val="24"/>
        </w:rPr>
        <w:t>Formularz oferty cenowej</w:t>
      </w:r>
      <w:r w:rsidR="00B673AD">
        <w:rPr>
          <w:szCs w:val="24"/>
        </w:rPr>
        <w:t xml:space="preserve"> (załącznik nr 1)</w:t>
      </w:r>
      <w:r w:rsidRPr="00AC5FE2">
        <w:rPr>
          <w:szCs w:val="24"/>
        </w:rPr>
        <w:t>.</w:t>
      </w:r>
    </w:p>
    <w:p w:rsidR="00845478" w:rsidRPr="00AC5FE2" w:rsidRDefault="00B16BB4" w:rsidP="00461239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AC5FE2">
        <w:rPr>
          <w:szCs w:val="24"/>
        </w:rPr>
        <w:t>Oświadczenie Oferenta</w:t>
      </w:r>
      <w:r w:rsidR="00B673AD">
        <w:rPr>
          <w:szCs w:val="24"/>
        </w:rPr>
        <w:t xml:space="preserve"> (załącznik nr 2)</w:t>
      </w:r>
      <w:r w:rsidRPr="00AC5FE2">
        <w:rPr>
          <w:szCs w:val="24"/>
        </w:rPr>
        <w:t>.</w:t>
      </w:r>
    </w:p>
    <w:p w:rsidR="00E0748C" w:rsidRPr="000B30B1" w:rsidRDefault="000B30B1" w:rsidP="000B30B1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0B30B1">
        <w:rPr>
          <w:szCs w:val="24"/>
        </w:rPr>
        <w:t>Uchwała Nr XXXVIII/232/2013</w:t>
      </w:r>
      <w:r>
        <w:rPr>
          <w:szCs w:val="24"/>
        </w:rPr>
        <w:t xml:space="preserve"> </w:t>
      </w:r>
      <w:r w:rsidRPr="000B30B1">
        <w:rPr>
          <w:szCs w:val="24"/>
        </w:rPr>
        <w:t xml:space="preserve">Rady Gminy Nowe Miasto Lubawskie z/s </w:t>
      </w:r>
      <w:r w:rsidR="0038615A">
        <w:rPr>
          <w:szCs w:val="24"/>
        </w:rPr>
        <w:br/>
      </w:r>
      <w:r w:rsidRPr="000B30B1">
        <w:rPr>
          <w:szCs w:val="24"/>
        </w:rPr>
        <w:t>w Mszanowie</w:t>
      </w:r>
      <w:r>
        <w:rPr>
          <w:szCs w:val="24"/>
        </w:rPr>
        <w:t xml:space="preserve"> </w:t>
      </w:r>
      <w:r w:rsidRPr="000B30B1">
        <w:rPr>
          <w:szCs w:val="24"/>
        </w:rPr>
        <w:t>z dnia 7 sierpnia 2013 r.</w:t>
      </w:r>
      <w:r>
        <w:rPr>
          <w:szCs w:val="24"/>
        </w:rPr>
        <w:t xml:space="preserve"> </w:t>
      </w:r>
      <w:r w:rsidRPr="000B30B1">
        <w:rPr>
          <w:szCs w:val="24"/>
        </w:rPr>
        <w:t>w sprawie emisji obligacji Gminy Nowe Miasto Lubawskie oraz określenia zasad ich</w:t>
      </w:r>
      <w:r>
        <w:rPr>
          <w:szCs w:val="24"/>
        </w:rPr>
        <w:t xml:space="preserve"> </w:t>
      </w:r>
      <w:r w:rsidRPr="000B30B1">
        <w:rPr>
          <w:szCs w:val="24"/>
        </w:rPr>
        <w:t>zbywania, nabywania i wykupu</w:t>
      </w:r>
      <w:r w:rsidR="00E0748C" w:rsidRPr="000B30B1">
        <w:rPr>
          <w:szCs w:val="24"/>
        </w:rPr>
        <w:t>.</w:t>
      </w:r>
    </w:p>
    <w:p w:rsidR="00B673AD" w:rsidRDefault="00B673AD" w:rsidP="00B673AD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673AD">
        <w:rPr>
          <w:szCs w:val="24"/>
        </w:rPr>
        <w:t>Uchwała Nr XXX</w:t>
      </w:r>
      <w:r w:rsidR="00BA33E3">
        <w:rPr>
          <w:szCs w:val="24"/>
        </w:rPr>
        <w:t>VII</w:t>
      </w:r>
      <w:r w:rsidR="0033748E">
        <w:rPr>
          <w:szCs w:val="24"/>
        </w:rPr>
        <w:t>/225</w:t>
      </w:r>
      <w:r w:rsidR="00E572AE" w:rsidRPr="00B673AD">
        <w:rPr>
          <w:szCs w:val="24"/>
        </w:rPr>
        <w:t xml:space="preserve">/2013 Rady </w:t>
      </w:r>
      <w:r w:rsidR="0033748E">
        <w:rPr>
          <w:szCs w:val="24"/>
        </w:rPr>
        <w:t>Gminy Nowe Miasto Lubawskie</w:t>
      </w:r>
      <w:r w:rsidR="00C668FE">
        <w:rPr>
          <w:szCs w:val="24"/>
        </w:rPr>
        <w:t xml:space="preserve"> z/s </w:t>
      </w:r>
      <w:r w:rsidR="004D5D54">
        <w:rPr>
          <w:szCs w:val="24"/>
        </w:rPr>
        <w:br/>
      </w:r>
      <w:r w:rsidR="00C668FE">
        <w:rPr>
          <w:szCs w:val="24"/>
        </w:rPr>
        <w:t>w Mszanowie</w:t>
      </w:r>
      <w:r w:rsidRPr="00B673AD">
        <w:rPr>
          <w:szCs w:val="24"/>
        </w:rPr>
        <w:t xml:space="preserve"> z dnia </w:t>
      </w:r>
      <w:r w:rsidR="0033748E">
        <w:rPr>
          <w:szCs w:val="24"/>
        </w:rPr>
        <w:t>10</w:t>
      </w:r>
      <w:r w:rsidR="00E572AE" w:rsidRPr="00B673AD">
        <w:rPr>
          <w:szCs w:val="24"/>
        </w:rPr>
        <w:t xml:space="preserve"> </w:t>
      </w:r>
      <w:r w:rsidR="0033748E">
        <w:rPr>
          <w:szCs w:val="24"/>
        </w:rPr>
        <w:t>lipca</w:t>
      </w:r>
      <w:r w:rsidR="00E572AE" w:rsidRPr="00B673AD">
        <w:rPr>
          <w:szCs w:val="24"/>
        </w:rPr>
        <w:t xml:space="preserve"> 2013</w:t>
      </w:r>
      <w:r w:rsidRPr="00B673AD">
        <w:rPr>
          <w:szCs w:val="24"/>
        </w:rPr>
        <w:t xml:space="preserve"> </w:t>
      </w:r>
      <w:r w:rsidR="00E572AE" w:rsidRPr="00B673AD">
        <w:rPr>
          <w:szCs w:val="24"/>
        </w:rPr>
        <w:t xml:space="preserve">r. </w:t>
      </w:r>
      <w:r w:rsidRPr="00B673AD">
        <w:rPr>
          <w:szCs w:val="24"/>
        </w:rPr>
        <w:t>w sprawie</w:t>
      </w:r>
      <w:r w:rsidR="00E572AE" w:rsidRPr="00B673AD">
        <w:rPr>
          <w:szCs w:val="24"/>
        </w:rPr>
        <w:t xml:space="preserve"> </w:t>
      </w:r>
      <w:r w:rsidRPr="00B673AD">
        <w:rPr>
          <w:szCs w:val="24"/>
        </w:rPr>
        <w:t>zmiany uchwały Nr XX</w:t>
      </w:r>
      <w:r w:rsidR="0033748E">
        <w:rPr>
          <w:szCs w:val="24"/>
        </w:rPr>
        <w:t>IX/172/2012</w:t>
      </w:r>
      <w:r w:rsidRPr="00B673AD">
        <w:rPr>
          <w:szCs w:val="24"/>
        </w:rPr>
        <w:t xml:space="preserve"> Rady </w:t>
      </w:r>
      <w:r w:rsidR="0033748E">
        <w:rPr>
          <w:szCs w:val="24"/>
        </w:rPr>
        <w:t>Gminy Nowe Miasto Lubawskie</w:t>
      </w:r>
      <w:r w:rsidRPr="00B673AD">
        <w:rPr>
          <w:szCs w:val="24"/>
        </w:rPr>
        <w:t xml:space="preserve"> </w:t>
      </w:r>
      <w:r w:rsidR="00C668FE">
        <w:rPr>
          <w:szCs w:val="24"/>
        </w:rPr>
        <w:t xml:space="preserve"> z dnia 28 grudnia 2012 </w:t>
      </w:r>
      <w:r w:rsidRPr="00B673AD">
        <w:rPr>
          <w:szCs w:val="24"/>
        </w:rPr>
        <w:t>r.</w:t>
      </w:r>
      <w:r w:rsidR="00C668FE">
        <w:rPr>
          <w:szCs w:val="24"/>
        </w:rPr>
        <w:t xml:space="preserve"> w sprawie wieloletniej prognozy f</w:t>
      </w:r>
      <w:r w:rsidRPr="00B673AD">
        <w:rPr>
          <w:szCs w:val="24"/>
        </w:rPr>
        <w:t xml:space="preserve">inansowej </w:t>
      </w:r>
      <w:r w:rsidR="00C668FE">
        <w:rPr>
          <w:szCs w:val="24"/>
        </w:rPr>
        <w:t>Gminy Nowe Miasto Lubawskie na lata 2013–203</w:t>
      </w:r>
      <w:r w:rsidRPr="00B673AD">
        <w:rPr>
          <w:szCs w:val="24"/>
        </w:rPr>
        <w:t>4</w:t>
      </w:r>
      <w:r>
        <w:rPr>
          <w:szCs w:val="24"/>
        </w:rPr>
        <w:t>.</w:t>
      </w:r>
    </w:p>
    <w:p w:rsidR="00CD36DB" w:rsidRDefault="00E572AE" w:rsidP="00B673AD">
      <w:pPr>
        <w:pStyle w:val="Akapitzlist"/>
        <w:numPr>
          <w:ilvl w:val="0"/>
          <w:numId w:val="14"/>
        </w:numPr>
        <w:jc w:val="both"/>
        <w:rPr>
          <w:szCs w:val="24"/>
        </w:rPr>
      </w:pPr>
      <w:r w:rsidRPr="00B673AD">
        <w:rPr>
          <w:szCs w:val="24"/>
        </w:rPr>
        <w:t>Uchwała Nr XX</w:t>
      </w:r>
      <w:r w:rsidR="00C668FE">
        <w:rPr>
          <w:szCs w:val="24"/>
        </w:rPr>
        <w:t>XVI/22</w:t>
      </w:r>
      <w:r w:rsidRPr="00B673AD">
        <w:rPr>
          <w:szCs w:val="24"/>
        </w:rPr>
        <w:t xml:space="preserve">0/2013 Rady </w:t>
      </w:r>
      <w:r w:rsidR="00C668FE">
        <w:rPr>
          <w:szCs w:val="24"/>
        </w:rPr>
        <w:t xml:space="preserve">Gminy Nowe Miasto Lubawskie z/s </w:t>
      </w:r>
      <w:r w:rsidR="004D5D54">
        <w:rPr>
          <w:szCs w:val="24"/>
        </w:rPr>
        <w:br/>
      </w:r>
      <w:r w:rsidR="00C668FE">
        <w:rPr>
          <w:szCs w:val="24"/>
        </w:rPr>
        <w:t>w Mszanowie z dnia 26</w:t>
      </w:r>
      <w:r w:rsidRPr="00B673AD">
        <w:rPr>
          <w:szCs w:val="24"/>
        </w:rPr>
        <w:t xml:space="preserve"> </w:t>
      </w:r>
      <w:r w:rsidR="00C668FE">
        <w:rPr>
          <w:szCs w:val="24"/>
        </w:rPr>
        <w:t>czerwca</w:t>
      </w:r>
      <w:r w:rsidRPr="00B673AD">
        <w:rPr>
          <w:szCs w:val="24"/>
        </w:rPr>
        <w:t xml:space="preserve"> 2013 r.  </w:t>
      </w:r>
      <w:r w:rsidR="00C668FE">
        <w:rPr>
          <w:szCs w:val="24"/>
        </w:rPr>
        <w:t xml:space="preserve">zmieniająca uchwałę Nr XXIX/173/2012 </w:t>
      </w:r>
      <w:r w:rsidR="004D5D54">
        <w:rPr>
          <w:szCs w:val="24"/>
        </w:rPr>
        <w:br/>
      </w:r>
      <w:r w:rsidR="00C668FE">
        <w:rPr>
          <w:szCs w:val="24"/>
        </w:rPr>
        <w:t xml:space="preserve">z dnia 28 grudnia 2012 r. </w:t>
      </w:r>
      <w:r w:rsidRPr="00B673AD">
        <w:rPr>
          <w:szCs w:val="24"/>
        </w:rPr>
        <w:t xml:space="preserve">w sprawie </w:t>
      </w:r>
      <w:r w:rsidR="00C668FE">
        <w:rPr>
          <w:szCs w:val="24"/>
        </w:rPr>
        <w:t>uchwalenia budżetu gminy Nowe Miasto Lubawskie</w:t>
      </w:r>
      <w:r w:rsidRPr="00B673AD">
        <w:rPr>
          <w:szCs w:val="24"/>
        </w:rPr>
        <w:t xml:space="preserve"> na 2013 r.</w:t>
      </w:r>
    </w:p>
    <w:p w:rsidR="00F3276A" w:rsidRDefault="00F3276A" w:rsidP="00E572AE">
      <w:pPr>
        <w:pStyle w:val="Akapitzlist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Opinia Regionalnej Izby Obrachunkowej w </w:t>
      </w:r>
      <w:r w:rsidR="00C668FE">
        <w:rPr>
          <w:szCs w:val="24"/>
        </w:rPr>
        <w:t>Olsztynie</w:t>
      </w:r>
      <w:r>
        <w:rPr>
          <w:szCs w:val="24"/>
        </w:rPr>
        <w:t xml:space="preserve"> w sprawie możliwości wykupu emisji obligacji </w:t>
      </w:r>
      <w:r w:rsidR="00C668FE">
        <w:rPr>
          <w:szCs w:val="24"/>
        </w:rPr>
        <w:t>Gminy Nowe Miasto Lubawskie</w:t>
      </w:r>
      <w:r>
        <w:rPr>
          <w:szCs w:val="24"/>
        </w:rPr>
        <w:t>.</w:t>
      </w:r>
    </w:p>
    <w:p w:rsidR="00F3276A" w:rsidRDefault="00F3276A" w:rsidP="00F3276A">
      <w:pPr>
        <w:pStyle w:val="Akapitzlist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Informacja o mieniu </w:t>
      </w:r>
      <w:r w:rsidR="0033748E">
        <w:rPr>
          <w:szCs w:val="24"/>
        </w:rPr>
        <w:t>Gminy</w:t>
      </w:r>
      <w:r>
        <w:rPr>
          <w:szCs w:val="24"/>
        </w:rPr>
        <w:t>.</w:t>
      </w:r>
    </w:p>
    <w:p w:rsidR="00F3276A" w:rsidRDefault="00F3276A" w:rsidP="00F3276A">
      <w:pPr>
        <w:pStyle w:val="Akapitzlist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Zaświadczenie o nadaniu REGON, NIP.</w:t>
      </w:r>
    </w:p>
    <w:p w:rsidR="00F3276A" w:rsidRDefault="00F3276A" w:rsidP="00F3276A">
      <w:pPr>
        <w:pStyle w:val="Akapitzlist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lastRenderedPageBreak/>
        <w:t>Opinie RIO: o sprawozdaniu z wykonania budżetu w 2010</w:t>
      </w:r>
      <w:r w:rsidR="00B673AD">
        <w:rPr>
          <w:szCs w:val="24"/>
        </w:rPr>
        <w:t xml:space="preserve">, </w:t>
      </w:r>
      <w:r>
        <w:rPr>
          <w:szCs w:val="24"/>
        </w:rPr>
        <w:t>2011</w:t>
      </w:r>
      <w:r w:rsidR="0031067E">
        <w:rPr>
          <w:szCs w:val="24"/>
        </w:rPr>
        <w:t xml:space="preserve"> i 2012 </w:t>
      </w:r>
      <w:r>
        <w:rPr>
          <w:szCs w:val="24"/>
        </w:rPr>
        <w:t>r., o projekcie WPF na rok 2013, o projekcie budżetu na rok 2013</w:t>
      </w:r>
      <w:r w:rsidR="006043E1">
        <w:rPr>
          <w:szCs w:val="24"/>
        </w:rPr>
        <w:t>, o prawidłowości planowanej kw</w:t>
      </w:r>
      <w:r>
        <w:rPr>
          <w:szCs w:val="24"/>
        </w:rPr>
        <w:t>oty długu.</w:t>
      </w:r>
    </w:p>
    <w:p w:rsidR="00F3276A" w:rsidRPr="00F3276A" w:rsidRDefault="00B41DF6" w:rsidP="00F3276A">
      <w:pPr>
        <w:pStyle w:val="Akapitzlist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Sprawozdania budżetowe Rb-27s, Rb-28s, Rb-NDS, Rb-Z, Rb</w:t>
      </w:r>
      <w:r w:rsidR="00F3276A">
        <w:rPr>
          <w:szCs w:val="24"/>
        </w:rPr>
        <w:t xml:space="preserve">-N z wykonania </w:t>
      </w:r>
      <w:r>
        <w:rPr>
          <w:szCs w:val="24"/>
        </w:rPr>
        <w:t xml:space="preserve">budżetu </w:t>
      </w:r>
      <w:r w:rsidR="00F3276A">
        <w:rPr>
          <w:szCs w:val="24"/>
        </w:rPr>
        <w:t>z lat 2010</w:t>
      </w:r>
      <w:r>
        <w:rPr>
          <w:szCs w:val="24"/>
        </w:rPr>
        <w:t>,</w:t>
      </w:r>
      <w:r w:rsidR="00F3276A">
        <w:rPr>
          <w:szCs w:val="24"/>
        </w:rPr>
        <w:t xml:space="preserve"> 2011 </w:t>
      </w:r>
      <w:r>
        <w:rPr>
          <w:szCs w:val="24"/>
        </w:rPr>
        <w:t>i 2012 oraz sprawozdania po I</w:t>
      </w:r>
      <w:r w:rsidR="00C668FE">
        <w:rPr>
          <w:szCs w:val="24"/>
        </w:rPr>
        <w:t>I</w:t>
      </w:r>
      <w:r>
        <w:rPr>
          <w:szCs w:val="24"/>
        </w:rPr>
        <w:t xml:space="preserve"> kwartale 2013 r.</w:t>
      </w:r>
    </w:p>
    <w:sectPr w:rsidR="00F3276A" w:rsidRPr="00F3276A" w:rsidSect="0092521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B9" w:rsidRDefault="00882BB9" w:rsidP="00604787">
      <w:r>
        <w:separator/>
      </w:r>
    </w:p>
  </w:endnote>
  <w:endnote w:type="continuationSeparator" w:id="0">
    <w:p w:rsidR="00882BB9" w:rsidRDefault="00882BB9" w:rsidP="006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501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7EC4" w:rsidRDefault="00377EC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66B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66B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5110B" w:rsidRDefault="00D511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0B" w:rsidRDefault="00D5110B" w:rsidP="0054675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2DBF574" wp14:editId="0B642BE6">
              <wp:simplePos x="0" y="0"/>
              <wp:positionH relativeFrom="page">
                <wp:posOffset>863600</wp:posOffset>
              </wp:positionH>
              <wp:positionV relativeFrom="page">
                <wp:posOffset>9413875</wp:posOffset>
              </wp:positionV>
              <wp:extent cx="1511935" cy="683895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Przedsiębiorstwo Wodociągów i Kanalizacji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Spółka</w:t>
                          </w: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 xml:space="preserve"> z o.o.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Jednostka Realizująca Projekt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ul. Kosynierów Gdyńskich 47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66-400 Gorzów Wielkopolski</w:t>
                          </w:r>
                        </w:p>
                        <w:p w:rsidR="00D5110B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NIP 599-011-04-27, REGON 210511028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pt;margin-top:741.25pt;width:119.05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DCegIAAP8E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aRICyW6571HK92j85CdzrgSnO4MuPkelqHKMVJnbjX94pDS64aoHb+2VncNJwzYZeFk8uzogOMC&#10;yLZ7rxlcQ/ZeR6C+tm1IHSQDATpU6eFUmUCFhitnWVacA0UKe/PF+aKYxStIOZ421vm3XLcoGBW2&#10;UPmITg63zgc2pBxdwmVOS8E2Qso4sbvtWlp0IKCSTfyO6C/cpArOSodjA+KwAiThjrAX6MaqPxbZ&#10;NE9X02KymS8uJvkmn02Ki3QxSbNiVczTvMhvNt8DwSwvG8EYV7dC8VGBWf53FT72wqCdqEHUVbiY&#10;TWdDif4YZBq/3wXZCg8NKUVb4cXJiZShsG8Ug7BJ6YmQg528pB+zDDkY/zErUQah8oMGfL/tASVo&#10;Y6vZAwjCaqgXVB1eETAabb9h1EFHVth93RPLMZLvFIgqtO9o2NHYjgZRFI5W2GM0mGs/tPneWLFr&#10;AHmQrdLXILxaRE08sTjKFboskj++CKGNn8+j19O7tfwBAAD//wMAUEsDBBQABgAIAAAAIQCAKZ32&#10;4gAAAA0BAAAPAAAAZHJzL2Rvd25yZXYueG1sTI9BT8JAEIXvJP6HzZh4IbKlQMXaLVHQmx5Awnlo&#10;17axO9vsbmn5944nvc2beXnzvWwzmlZctPONJQXzWQRCU2HLhioFx8+3+zUIH5BKbC1pBVftYZPf&#10;TDJMSzvQXl8OoRIcQj5FBXUIXSqlL2pt0M9sp4lvX9YZDCxdJUuHA4ebVsZRlEiDDfGHGju9rXXx&#10;feiNgmTn+mFP2+nu+PqOH10Vn16uJ6XubsfnJxBBj+HPDL/4jA45M51tT6UXLetFwl0CD8t1vALB&#10;lsXDcg7izKvVYxSDzDP5v0X+AwAA//8DAFBLAQItABQABgAIAAAAIQC2gziS/gAAAOEBAAATAAAA&#10;AAAAAAAAAAAAAAAAAABbQ29udGVudF9UeXBlc10ueG1sUEsBAi0AFAAGAAgAAAAhADj9If/WAAAA&#10;lAEAAAsAAAAAAAAAAAAAAAAALwEAAF9yZWxzLy5yZWxzUEsBAi0AFAAGAAgAAAAhAKfSIMJ6AgAA&#10;/wQAAA4AAAAAAAAAAAAAAAAALgIAAGRycy9lMm9Eb2MueG1sUEsBAi0AFAAGAAgAAAAhAIApnfbi&#10;AAAADQEAAA8AAAAAAAAAAAAAAAAA1AQAAGRycy9kb3ducmV2LnhtbFBLBQYAAAAABAAEAPMAAADj&#10;BQAAAAA=&#10;" stroked="f">
              <v:textbox inset="0,0,0,0">
                <w:txbxContent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Przedsiębiorstwo Wodociągów i Kanalizacji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Spółka</w:t>
                    </w: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 xml:space="preserve"> z o.o.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Jednostka Realizująca Projekt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ul. Kosynierów Gdyńskich 47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66-400 Gorzów Wielkopolski</w:t>
                    </w:r>
                  </w:p>
                  <w:p w:rsidR="00D5110B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NIP 599-011-04-27, REGON 210511028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5110B" w:rsidRDefault="00D5110B" w:rsidP="00546757">
    <w:pPr>
      <w:pStyle w:val="Stopka"/>
    </w:pPr>
  </w:p>
  <w:p w:rsidR="00D5110B" w:rsidRDefault="00D5110B" w:rsidP="00546757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1CF4D858" wp14:editId="781C6DE0">
          <wp:simplePos x="0" y="0"/>
          <wp:positionH relativeFrom="column">
            <wp:posOffset>3877310</wp:posOffset>
          </wp:positionH>
          <wp:positionV relativeFrom="paragraph">
            <wp:posOffset>19685</wp:posOffset>
          </wp:positionV>
          <wp:extent cx="2385060" cy="461010"/>
          <wp:effectExtent l="0" t="0" r="0" b="0"/>
          <wp:wrapNone/>
          <wp:docPr id="1" name="Obraz 3" descr="oficjalny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ficjalny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1645" wp14:editId="7F53447B">
              <wp:simplePos x="0" y="0"/>
              <wp:positionH relativeFrom="page">
                <wp:posOffset>2662555</wp:posOffset>
              </wp:positionH>
              <wp:positionV relativeFrom="page">
                <wp:posOffset>9413875</wp:posOffset>
              </wp:positionV>
              <wp:extent cx="2040890" cy="6838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10B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  <w:t xml:space="preserve">tel. 95 728 59 50,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  <w:t xml:space="preserve"> 95 728 59 55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  <w:t>jrp@pwikgo.pl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  <w:t>www.jrp.pwikgo.pl</w:t>
                          </w:r>
                        </w:p>
                        <w:p w:rsidR="00D5110B" w:rsidRPr="007E141A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Sąd Rejonowy w Zielonej Górze VIII Wydział Gospodarczy</w:t>
                          </w:r>
                        </w:p>
                        <w:p w:rsidR="00D5110B" w:rsidRPr="00247369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Krajowy Rejestr Sądowy: 0000055358</w:t>
                          </w:r>
                        </w:p>
                        <w:p w:rsidR="00D5110B" w:rsidRPr="00FB7A02" w:rsidRDefault="00D5110B" w:rsidP="00546757">
                          <w:pP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</w:pPr>
                          <w:r w:rsidRPr="00247369"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Kapita</w:t>
                          </w:r>
                          <w:r>
                            <w:rPr>
                              <w:rFonts w:ascii="Arial" w:hAnsi="Arial" w:cs="Arial"/>
                              <w:color w:val="005CCC"/>
                              <w:sz w:val="12"/>
                              <w:szCs w:val="12"/>
                            </w:rPr>
                            <w:t>ł Zakładowy: 194 175 500,00 PLN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09.65pt;margin-top:741.25pt;width:160.7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DUfAIAAAY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Y5&#10;Rop0QNE9Hzy60gPKQ3V64ypwujPg5gdYBpZjps7cavrZIaWvW6J2/NJa3becMIguCyeTJ0dHHBdA&#10;tv07zeAasvc6Ag2N7ULpoBgI0IGlhxMzIRQKi/M0T4sStijsLYtXRbmIV5BqOm2s82+47lAwamyB&#10;+YhODrfOh2hINbmEy5yWgm2ElHFid9tradGBgEo28TuiP3OTKjgrHY6NiOMKBAl3hL0QbmT9W5nN&#10;8/RqXs42y+J8lm/yxaw8T4tZmpVX5TLNy/xm8z0EmOVVKxjj6lYoPikwy/+O4WMvjNqJGkR9jcvF&#10;fDFS9Mck0/j9LslOeGhIKboaFycnUgViXysGaZPKEyFHO3kefqwy1GD6x6pEGQTmRw34YTtEvUWN&#10;BIlsNXsAXVgNtAHD8JiA0Wr7FaMeGrPG7sueWI6RfKtAW6GLJ8NOxnYyiKJwtMYeo9G89mO3740V&#10;uxaQR/UqfQn6a0SUxmMUR9VCs8Ucjg9D6Oan8+j1+HytfwAAAP//AwBQSwMEFAAGAAgAAAAhAB/L&#10;to7iAAAADQEAAA8AAABkcnMvZG93bnJldi54bWxMj8tOwzAQRfdI/IM1SGwQtRvSV4hTQUt3sGip&#10;unZjk0TE48h2mvTvGVawnLlHd87k69G27GJ8aBxKmE4EMIOl0w1WEo6fu8clsBAVatU6NBKuJsC6&#10;uL3JVabdgHtzOcSKUQmGTEmoY+wyzkNZG6vCxHUGKfty3qpIo6+49mqgctvyRIg5t6pBulCrzmxq&#10;U34feithvvX9sMfNw/b49q4+uio5vV5PUt7fjS/PwKIZ4x8Mv/qkDgU5nV2POrBWQjpdPRFKQbpM&#10;ZsAIWaRiAexMq9lKJMCLnP//ovgBAAD//wMAUEsBAi0AFAAGAAgAAAAhALaDOJL+AAAA4QEAABMA&#10;AAAAAAAAAAAAAAAAAAAAAFtDb250ZW50X1R5cGVzXS54bWxQSwECLQAUAAYACAAAACEAOP0h/9YA&#10;AACUAQAACwAAAAAAAAAAAAAAAAAvAQAAX3JlbHMvLnJlbHNQSwECLQAUAAYACAAAACEAZwUQ1HwC&#10;AAAGBQAADgAAAAAAAAAAAAAAAAAuAgAAZHJzL2Uyb0RvYy54bWxQSwECLQAUAAYACAAAACEAH8u2&#10;juIAAAANAQAADwAAAAAAAAAAAAAAAADWBAAAZHJzL2Rvd25yZXYueG1sUEsFBgAAAAAEAAQA8wAA&#10;AOUFAAAAAA==&#10;" stroked="f">
              <v:textbox inset="0,0,0,0">
                <w:txbxContent>
                  <w:p w:rsidR="00D5110B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  <w:t xml:space="preserve">tel. 95 728 59 50, </w:t>
                    </w:r>
                    <w:proofErr w:type="spellStart"/>
                    <w: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  <w:t>faks</w:t>
                    </w:r>
                    <w:proofErr w:type="spellEnd"/>
                    <w: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  <w:t xml:space="preserve"> 95 728 59 55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  <w:t>jrp@pwikgo.pl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  <w:t>www.jrp.pwikgo.pl</w:t>
                    </w:r>
                  </w:p>
                  <w:p w:rsidR="00D5110B" w:rsidRPr="007E141A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  <w:lang w:val="en-US"/>
                      </w:rPr>
                    </w:pP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Sąd Rejonowy w Zielonej Górze VIII Wydział Gospodarczy</w:t>
                    </w:r>
                  </w:p>
                  <w:p w:rsidR="00D5110B" w:rsidRPr="00247369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Krajowy Rejestr Sądowy: 0000055358</w:t>
                    </w:r>
                  </w:p>
                  <w:p w:rsidR="00D5110B" w:rsidRPr="00FB7A02" w:rsidRDefault="00D5110B" w:rsidP="00546757">
                    <w:pP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</w:pPr>
                    <w:r w:rsidRPr="00247369"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Kapita</w:t>
                    </w:r>
                    <w:r>
                      <w:rPr>
                        <w:rFonts w:ascii="Arial" w:hAnsi="Arial" w:cs="Arial"/>
                        <w:color w:val="005CCC"/>
                        <w:sz w:val="12"/>
                        <w:szCs w:val="12"/>
                      </w:rPr>
                      <w:t>ł Zakładowy: 194 175 500,00 PLN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110B" w:rsidRDefault="00D5110B" w:rsidP="00546757">
    <w:pPr>
      <w:pStyle w:val="Stopka"/>
    </w:pPr>
  </w:p>
  <w:p w:rsidR="00D5110B" w:rsidRDefault="00D5110B" w:rsidP="00546757">
    <w:pPr>
      <w:pStyle w:val="Stopka"/>
    </w:pPr>
  </w:p>
  <w:p w:rsidR="00D5110B" w:rsidRDefault="00D5110B" w:rsidP="00546757">
    <w:pPr>
      <w:pStyle w:val="Stopka"/>
    </w:pPr>
  </w:p>
  <w:p w:rsidR="00D5110B" w:rsidRDefault="00D5110B" w:rsidP="00546757">
    <w:pPr>
      <w:pStyle w:val="Stopka"/>
    </w:pPr>
  </w:p>
  <w:p w:rsidR="00D5110B" w:rsidRDefault="00D51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B9" w:rsidRDefault="00882BB9" w:rsidP="00604787">
      <w:r>
        <w:separator/>
      </w:r>
    </w:p>
  </w:footnote>
  <w:footnote w:type="continuationSeparator" w:id="0">
    <w:p w:rsidR="00882BB9" w:rsidRDefault="00882BB9" w:rsidP="0060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0B" w:rsidRDefault="00D5110B" w:rsidP="00E831F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2A66314E" wp14:editId="2D7E566D">
          <wp:simplePos x="0" y="0"/>
          <wp:positionH relativeFrom="column">
            <wp:posOffset>4052570</wp:posOffset>
          </wp:positionH>
          <wp:positionV relativeFrom="paragraph">
            <wp:posOffset>-63500</wp:posOffset>
          </wp:positionV>
          <wp:extent cx="2256790" cy="833120"/>
          <wp:effectExtent l="0" t="0" r="0" b="5080"/>
          <wp:wrapNone/>
          <wp:docPr id="6" name="Obraz 2" descr="UE+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62C66C50" wp14:editId="7136154C">
          <wp:simplePos x="0" y="0"/>
          <wp:positionH relativeFrom="column">
            <wp:posOffset>-863600</wp:posOffset>
          </wp:positionH>
          <wp:positionV relativeFrom="paragraph">
            <wp:posOffset>-450215</wp:posOffset>
          </wp:positionV>
          <wp:extent cx="3293745" cy="1600835"/>
          <wp:effectExtent l="0" t="0" r="1905" b="0"/>
          <wp:wrapNone/>
          <wp:docPr id="2" name="Obraz 1" descr="INFRASTRUKTURA_I_S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RASTRUKTURA_I_SRODOWISK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745" cy="160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10B" w:rsidRDefault="00D511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038"/>
    <w:multiLevelType w:val="hybridMultilevel"/>
    <w:tmpl w:val="372AADC4"/>
    <w:lvl w:ilvl="0" w:tplc="AEE2A7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E2E"/>
    <w:multiLevelType w:val="hybridMultilevel"/>
    <w:tmpl w:val="E820A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02426"/>
    <w:multiLevelType w:val="hybridMultilevel"/>
    <w:tmpl w:val="51D25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B6147"/>
    <w:multiLevelType w:val="hybridMultilevel"/>
    <w:tmpl w:val="FB743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F6467"/>
    <w:multiLevelType w:val="hybridMultilevel"/>
    <w:tmpl w:val="51D25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6E387B"/>
    <w:multiLevelType w:val="hybridMultilevel"/>
    <w:tmpl w:val="0CBCC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02655"/>
    <w:multiLevelType w:val="hybridMultilevel"/>
    <w:tmpl w:val="51D25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C015C1"/>
    <w:multiLevelType w:val="multilevel"/>
    <w:tmpl w:val="1AD482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44017"/>
    <w:multiLevelType w:val="multilevel"/>
    <w:tmpl w:val="2EA271F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</w:abstractNum>
  <w:abstractNum w:abstractNumId="9">
    <w:nsid w:val="20940F07"/>
    <w:multiLevelType w:val="multilevel"/>
    <w:tmpl w:val="E19E1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53424"/>
    <w:multiLevelType w:val="hybridMultilevel"/>
    <w:tmpl w:val="541072CC"/>
    <w:lvl w:ilvl="0" w:tplc="7ED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B2D6F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</w:abstractNum>
  <w:abstractNum w:abstractNumId="12">
    <w:nsid w:val="2AFE7E20"/>
    <w:multiLevelType w:val="multilevel"/>
    <w:tmpl w:val="DA186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E7F3B"/>
    <w:multiLevelType w:val="hybridMultilevel"/>
    <w:tmpl w:val="BB2A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77F53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</w:abstractNum>
  <w:abstractNum w:abstractNumId="15">
    <w:nsid w:val="2EDB55C3"/>
    <w:multiLevelType w:val="multilevel"/>
    <w:tmpl w:val="CACA2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55B70"/>
    <w:multiLevelType w:val="hybridMultilevel"/>
    <w:tmpl w:val="074E90FE"/>
    <w:lvl w:ilvl="0" w:tplc="0BC601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47B6"/>
    <w:multiLevelType w:val="hybridMultilevel"/>
    <w:tmpl w:val="639263E0"/>
    <w:lvl w:ilvl="0" w:tplc="E14467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35F4"/>
    <w:multiLevelType w:val="hybridMultilevel"/>
    <w:tmpl w:val="3C1E9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8304E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07292"/>
    <w:multiLevelType w:val="hybridMultilevel"/>
    <w:tmpl w:val="B43C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931A75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40E546A6"/>
    <w:multiLevelType w:val="hybridMultilevel"/>
    <w:tmpl w:val="82DEF9C0"/>
    <w:lvl w:ilvl="0" w:tplc="C11CC6F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61251"/>
    <w:multiLevelType w:val="hybridMultilevel"/>
    <w:tmpl w:val="372AADC4"/>
    <w:lvl w:ilvl="0" w:tplc="AEE2A7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5267F5"/>
    <w:multiLevelType w:val="multilevel"/>
    <w:tmpl w:val="F79CC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B0C19"/>
    <w:multiLevelType w:val="multilevel"/>
    <w:tmpl w:val="508205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A73A9"/>
    <w:multiLevelType w:val="hybridMultilevel"/>
    <w:tmpl w:val="683EAAD8"/>
    <w:lvl w:ilvl="0" w:tplc="ABA2DE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776A5"/>
    <w:multiLevelType w:val="hybridMultilevel"/>
    <w:tmpl w:val="69A43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1C4651"/>
    <w:multiLevelType w:val="hybridMultilevel"/>
    <w:tmpl w:val="96164364"/>
    <w:lvl w:ilvl="0" w:tplc="E07219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02"/>
    <w:multiLevelType w:val="hybridMultilevel"/>
    <w:tmpl w:val="42540272"/>
    <w:lvl w:ilvl="0" w:tplc="3A8A09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C3969"/>
    <w:multiLevelType w:val="hybridMultilevel"/>
    <w:tmpl w:val="FD4A8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8E1799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</w:abstractNum>
  <w:abstractNum w:abstractNumId="32">
    <w:nsid w:val="620F1C8A"/>
    <w:multiLevelType w:val="hybridMultilevel"/>
    <w:tmpl w:val="A8AEA600"/>
    <w:lvl w:ilvl="0" w:tplc="D5A22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923462"/>
    <w:multiLevelType w:val="multilevel"/>
    <w:tmpl w:val="CACA2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440E5"/>
    <w:multiLevelType w:val="hybridMultilevel"/>
    <w:tmpl w:val="51D25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2A21A0"/>
    <w:multiLevelType w:val="hybridMultilevel"/>
    <w:tmpl w:val="76BED3AC"/>
    <w:lvl w:ilvl="0" w:tplc="0618FF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6B25E1"/>
    <w:multiLevelType w:val="multilevel"/>
    <w:tmpl w:val="552E233E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</w:abstractNum>
  <w:abstractNum w:abstractNumId="37">
    <w:nsid w:val="7A892CA7"/>
    <w:multiLevelType w:val="hybridMultilevel"/>
    <w:tmpl w:val="C7F47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C1CCE"/>
    <w:multiLevelType w:val="hybridMultilevel"/>
    <w:tmpl w:val="DFEC0EE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28"/>
  </w:num>
  <w:num w:numId="3">
    <w:abstractNumId w:val="38"/>
  </w:num>
  <w:num w:numId="4">
    <w:abstractNumId w:val="16"/>
  </w:num>
  <w:num w:numId="5">
    <w:abstractNumId w:val="27"/>
  </w:num>
  <w:num w:numId="6">
    <w:abstractNumId w:val="17"/>
  </w:num>
  <w:num w:numId="7">
    <w:abstractNumId w:val="1"/>
  </w:num>
  <w:num w:numId="8">
    <w:abstractNumId w:val="35"/>
  </w:num>
  <w:num w:numId="9">
    <w:abstractNumId w:val="18"/>
  </w:num>
  <w:num w:numId="10">
    <w:abstractNumId w:val="10"/>
  </w:num>
  <w:num w:numId="11">
    <w:abstractNumId w:val="20"/>
  </w:num>
  <w:num w:numId="12">
    <w:abstractNumId w:val="3"/>
  </w:num>
  <w:num w:numId="13">
    <w:abstractNumId w:val="29"/>
  </w:num>
  <w:num w:numId="14">
    <w:abstractNumId w:val="30"/>
  </w:num>
  <w:num w:numId="15">
    <w:abstractNumId w:val="19"/>
  </w:num>
  <w:num w:numId="16">
    <w:abstractNumId w:val="4"/>
  </w:num>
  <w:num w:numId="17">
    <w:abstractNumId w:val="22"/>
  </w:num>
  <w:num w:numId="18">
    <w:abstractNumId w:val="0"/>
  </w:num>
  <w:num w:numId="19">
    <w:abstractNumId w:val="26"/>
  </w:num>
  <w:num w:numId="20">
    <w:abstractNumId w:val="13"/>
  </w:num>
  <w:num w:numId="21">
    <w:abstractNumId w:val="32"/>
  </w:num>
  <w:num w:numId="22">
    <w:abstractNumId w:val="23"/>
  </w:num>
  <w:num w:numId="23">
    <w:abstractNumId w:val="5"/>
  </w:num>
  <w:num w:numId="24">
    <w:abstractNumId w:val="21"/>
  </w:num>
  <w:num w:numId="25">
    <w:abstractNumId w:val="14"/>
  </w:num>
  <w:num w:numId="26">
    <w:abstractNumId w:val="36"/>
  </w:num>
  <w:num w:numId="27">
    <w:abstractNumId w:val="31"/>
  </w:num>
  <w:num w:numId="28">
    <w:abstractNumId w:val="24"/>
  </w:num>
  <w:num w:numId="29">
    <w:abstractNumId w:val="11"/>
  </w:num>
  <w:num w:numId="30">
    <w:abstractNumId w:val="6"/>
  </w:num>
  <w:num w:numId="31">
    <w:abstractNumId w:val="34"/>
  </w:num>
  <w:num w:numId="32">
    <w:abstractNumId w:val="2"/>
  </w:num>
  <w:num w:numId="33">
    <w:abstractNumId w:val="9"/>
  </w:num>
  <w:num w:numId="34">
    <w:abstractNumId w:val="12"/>
  </w:num>
  <w:num w:numId="35">
    <w:abstractNumId w:val="7"/>
  </w:num>
  <w:num w:numId="36">
    <w:abstractNumId w:val="25"/>
  </w:num>
  <w:num w:numId="37">
    <w:abstractNumId w:val="33"/>
  </w:num>
  <w:num w:numId="38">
    <w:abstractNumId w:val="8"/>
  </w:num>
  <w:num w:numId="3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D2"/>
    <w:rsid w:val="0000116B"/>
    <w:rsid w:val="00001FA5"/>
    <w:rsid w:val="00003CED"/>
    <w:rsid w:val="000064DC"/>
    <w:rsid w:val="000069D2"/>
    <w:rsid w:val="00011676"/>
    <w:rsid w:val="000136EE"/>
    <w:rsid w:val="0002459D"/>
    <w:rsid w:val="00027FA0"/>
    <w:rsid w:val="000341FD"/>
    <w:rsid w:val="00034299"/>
    <w:rsid w:val="00035AE6"/>
    <w:rsid w:val="00050502"/>
    <w:rsid w:val="00051ABE"/>
    <w:rsid w:val="00060278"/>
    <w:rsid w:val="000634CD"/>
    <w:rsid w:val="00065AD9"/>
    <w:rsid w:val="00065EC0"/>
    <w:rsid w:val="0007131B"/>
    <w:rsid w:val="000732C0"/>
    <w:rsid w:val="00077550"/>
    <w:rsid w:val="0008243E"/>
    <w:rsid w:val="000838F5"/>
    <w:rsid w:val="00083DDC"/>
    <w:rsid w:val="00087EE8"/>
    <w:rsid w:val="000966B8"/>
    <w:rsid w:val="000A26F0"/>
    <w:rsid w:val="000A4E49"/>
    <w:rsid w:val="000A63A2"/>
    <w:rsid w:val="000B13F1"/>
    <w:rsid w:val="000B27B3"/>
    <w:rsid w:val="000B30B1"/>
    <w:rsid w:val="000B3D82"/>
    <w:rsid w:val="000C37AC"/>
    <w:rsid w:val="000C4E58"/>
    <w:rsid w:val="000C644B"/>
    <w:rsid w:val="000C6C53"/>
    <w:rsid w:val="000D149B"/>
    <w:rsid w:val="000D75C1"/>
    <w:rsid w:val="000E1915"/>
    <w:rsid w:val="000E57A6"/>
    <w:rsid w:val="000E584B"/>
    <w:rsid w:val="000E61BC"/>
    <w:rsid w:val="000F0247"/>
    <w:rsid w:val="000F15AC"/>
    <w:rsid w:val="000F5673"/>
    <w:rsid w:val="000F7AF6"/>
    <w:rsid w:val="001069B8"/>
    <w:rsid w:val="0010701C"/>
    <w:rsid w:val="0010764E"/>
    <w:rsid w:val="00111B82"/>
    <w:rsid w:val="001132FD"/>
    <w:rsid w:val="00121DB8"/>
    <w:rsid w:val="0012307E"/>
    <w:rsid w:val="0012491C"/>
    <w:rsid w:val="00141C17"/>
    <w:rsid w:val="001434B6"/>
    <w:rsid w:val="00144279"/>
    <w:rsid w:val="00150DDE"/>
    <w:rsid w:val="00151A75"/>
    <w:rsid w:val="001533C6"/>
    <w:rsid w:val="00156B5D"/>
    <w:rsid w:val="001613CD"/>
    <w:rsid w:val="00164A7E"/>
    <w:rsid w:val="001716CA"/>
    <w:rsid w:val="00174985"/>
    <w:rsid w:val="001777AC"/>
    <w:rsid w:val="0018222A"/>
    <w:rsid w:val="00184D50"/>
    <w:rsid w:val="00191CEB"/>
    <w:rsid w:val="0019277B"/>
    <w:rsid w:val="00194C6A"/>
    <w:rsid w:val="00195B08"/>
    <w:rsid w:val="001973B8"/>
    <w:rsid w:val="001A2415"/>
    <w:rsid w:val="001A284C"/>
    <w:rsid w:val="001B0D79"/>
    <w:rsid w:val="001B27F2"/>
    <w:rsid w:val="001B4F07"/>
    <w:rsid w:val="001B6946"/>
    <w:rsid w:val="001C08C8"/>
    <w:rsid w:val="001C300D"/>
    <w:rsid w:val="001C4CE3"/>
    <w:rsid w:val="001C61EA"/>
    <w:rsid w:val="001D094F"/>
    <w:rsid w:val="001D1630"/>
    <w:rsid w:val="001D2C04"/>
    <w:rsid w:val="001E1B47"/>
    <w:rsid w:val="001E3B6D"/>
    <w:rsid w:val="001F4633"/>
    <w:rsid w:val="001F6F14"/>
    <w:rsid w:val="002014F8"/>
    <w:rsid w:val="002015AE"/>
    <w:rsid w:val="002051D2"/>
    <w:rsid w:val="00210A7D"/>
    <w:rsid w:val="0021352D"/>
    <w:rsid w:val="00213B2F"/>
    <w:rsid w:val="002164C9"/>
    <w:rsid w:val="0021704B"/>
    <w:rsid w:val="00217DB8"/>
    <w:rsid w:val="00226D9D"/>
    <w:rsid w:val="00231251"/>
    <w:rsid w:val="0023234E"/>
    <w:rsid w:val="002336D2"/>
    <w:rsid w:val="00237250"/>
    <w:rsid w:val="0026049C"/>
    <w:rsid w:val="0026639B"/>
    <w:rsid w:val="00266C34"/>
    <w:rsid w:val="002673F5"/>
    <w:rsid w:val="002705D0"/>
    <w:rsid w:val="002819D5"/>
    <w:rsid w:val="00281A7F"/>
    <w:rsid w:val="00283F7C"/>
    <w:rsid w:val="002A331F"/>
    <w:rsid w:val="002B0D24"/>
    <w:rsid w:val="002C23B2"/>
    <w:rsid w:val="002C248C"/>
    <w:rsid w:val="002C6FDD"/>
    <w:rsid w:val="002E0924"/>
    <w:rsid w:val="002F4656"/>
    <w:rsid w:val="002F5136"/>
    <w:rsid w:val="002F76E7"/>
    <w:rsid w:val="002F7D69"/>
    <w:rsid w:val="0030560B"/>
    <w:rsid w:val="00305703"/>
    <w:rsid w:val="00307154"/>
    <w:rsid w:val="0031054E"/>
    <w:rsid w:val="0031067E"/>
    <w:rsid w:val="003107C7"/>
    <w:rsid w:val="00317121"/>
    <w:rsid w:val="003246C2"/>
    <w:rsid w:val="0032535F"/>
    <w:rsid w:val="003256F6"/>
    <w:rsid w:val="003334D7"/>
    <w:rsid w:val="00335732"/>
    <w:rsid w:val="0033748E"/>
    <w:rsid w:val="00341689"/>
    <w:rsid w:val="00353826"/>
    <w:rsid w:val="003559BD"/>
    <w:rsid w:val="00357936"/>
    <w:rsid w:val="00357BB9"/>
    <w:rsid w:val="0036018B"/>
    <w:rsid w:val="00361EEA"/>
    <w:rsid w:val="00362537"/>
    <w:rsid w:val="003703AA"/>
    <w:rsid w:val="00374DCB"/>
    <w:rsid w:val="00376183"/>
    <w:rsid w:val="00377EC4"/>
    <w:rsid w:val="00380D64"/>
    <w:rsid w:val="00382337"/>
    <w:rsid w:val="00384EE8"/>
    <w:rsid w:val="003858C1"/>
    <w:rsid w:val="0038615A"/>
    <w:rsid w:val="00387080"/>
    <w:rsid w:val="00391A1C"/>
    <w:rsid w:val="00394D13"/>
    <w:rsid w:val="003B0D3B"/>
    <w:rsid w:val="003C5F0A"/>
    <w:rsid w:val="003D0651"/>
    <w:rsid w:val="003D12C7"/>
    <w:rsid w:val="003D3E1A"/>
    <w:rsid w:val="003D62FD"/>
    <w:rsid w:val="003D7E26"/>
    <w:rsid w:val="003E6AE2"/>
    <w:rsid w:val="003E7F60"/>
    <w:rsid w:val="003F19D1"/>
    <w:rsid w:val="00400E55"/>
    <w:rsid w:val="00401699"/>
    <w:rsid w:val="00401F17"/>
    <w:rsid w:val="0040398D"/>
    <w:rsid w:val="00403C0C"/>
    <w:rsid w:val="00407FDC"/>
    <w:rsid w:val="00410861"/>
    <w:rsid w:val="004153F9"/>
    <w:rsid w:val="0042039C"/>
    <w:rsid w:val="00421C9E"/>
    <w:rsid w:val="00426AF1"/>
    <w:rsid w:val="00430665"/>
    <w:rsid w:val="004323B6"/>
    <w:rsid w:val="00433093"/>
    <w:rsid w:val="00433526"/>
    <w:rsid w:val="00433FCC"/>
    <w:rsid w:val="004371D2"/>
    <w:rsid w:val="004436E9"/>
    <w:rsid w:val="00445273"/>
    <w:rsid w:val="00450A56"/>
    <w:rsid w:val="00455523"/>
    <w:rsid w:val="00455C85"/>
    <w:rsid w:val="00461239"/>
    <w:rsid w:val="00461804"/>
    <w:rsid w:val="004805BB"/>
    <w:rsid w:val="00483634"/>
    <w:rsid w:val="0048463F"/>
    <w:rsid w:val="00484950"/>
    <w:rsid w:val="004851E5"/>
    <w:rsid w:val="00494B11"/>
    <w:rsid w:val="004A15CB"/>
    <w:rsid w:val="004A2F63"/>
    <w:rsid w:val="004A309C"/>
    <w:rsid w:val="004A53AF"/>
    <w:rsid w:val="004A5DF3"/>
    <w:rsid w:val="004A6B20"/>
    <w:rsid w:val="004A6D77"/>
    <w:rsid w:val="004B0423"/>
    <w:rsid w:val="004B0B01"/>
    <w:rsid w:val="004B2000"/>
    <w:rsid w:val="004B25C4"/>
    <w:rsid w:val="004B376A"/>
    <w:rsid w:val="004B554B"/>
    <w:rsid w:val="004C0026"/>
    <w:rsid w:val="004C0550"/>
    <w:rsid w:val="004C1665"/>
    <w:rsid w:val="004D0519"/>
    <w:rsid w:val="004D06F9"/>
    <w:rsid w:val="004D5D54"/>
    <w:rsid w:val="004E1D24"/>
    <w:rsid w:val="004E7C8A"/>
    <w:rsid w:val="004E7F0E"/>
    <w:rsid w:val="004F1689"/>
    <w:rsid w:val="004F41C8"/>
    <w:rsid w:val="004F513A"/>
    <w:rsid w:val="004F66AC"/>
    <w:rsid w:val="005015F9"/>
    <w:rsid w:val="00510902"/>
    <w:rsid w:val="0051239A"/>
    <w:rsid w:val="00514C39"/>
    <w:rsid w:val="0052002F"/>
    <w:rsid w:val="00522F66"/>
    <w:rsid w:val="00525155"/>
    <w:rsid w:val="00526E0A"/>
    <w:rsid w:val="0053087C"/>
    <w:rsid w:val="00537583"/>
    <w:rsid w:val="00537C43"/>
    <w:rsid w:val="00542517"/>
    <w:rsid w:val="00544FDF"/>
    <w:rsid w:val="00545C65"/>
    <w:rsid w:val="00546757"/>
    <w:rsid w:val="00551DC8"/>
    <w:rsid w:val="00560938"/>
    <w:rsid w:val="00560C35"/>
    <w:rsid w:val="00574351"/>
    <w:rsid w:val="005743C6"/>
    <w:rsid w:val="00580AD4"/>
    <w:rsid w:val="00582CFA"/>
    <w:rsid w:val="005838EB"/>
    <w:rsid w:val="005842ED"/>
    <w:rsid w:val="005858D1"/>
    <w:rsid w:val="005879F6"/>
    <w:rsid w:val="00591F9D"/>
    <w:rsid w:val="00593C13"/>
    <w:rsid w:val="00593F40"/>
    <w:rsid w:val="00594EEA"/>
    <w:rsid w:val="005A0009"/>
    <w:rsid w:val="005A0A5D"/>
    <w:rsid w:val="005A2FD9"/>
    <w:rsid w:val="005B1CD1"/>
    <w:rsid w:val="005B3048"/>
    <w:rsid w:val="005B5010"/>
    <w:rsid w:val="005B56E9"/>
    <w:rsid w:val="005C05D2"/>
    <w:rsid w:val="005C3FE4"/>
    <w:rsid w:val="005D08A3"/>
    <w:rsid w:val="005D2578"/>
    <w:rsid w:val="005D75BD"/>
    <w:rsid w:val="005E4183"/>
    <w:rsid w:val="005E4A36"/>
    <w:rsid w:val="005E4FD5"/>
    <w:rsid w:val="005E73F4"/>
    <w:rsid w:val="005F3A82"/>
    <w:rsid w:val="006043E1"/>
    <w:rsid w:val="00604787"/>
    <w:rsid w:val="00605FB5"/>
    <w:rsid w:val="00606C87"/>
    <w:rsid w:val="006122A9"/>
    <w:rsid w:val="006142F2"/>
    <w:rsid w:val="00621D74"/>
    <w:rsid w:val="006338D5"/>
    <w:rsid w:val="00633B3E"/>
    <w:rsid w:val="0063436B"/>
    <w:rsid w:val="00634DCA"/>
    <w:rsid w:val="006368D0"/>
    <w:rsid w:val="0063781F"/>
    <w:rsid w:val="00641401"/>
    <w:rsid w:val="006447D2"/>
    <w:rsid w:val="00652F03"/>
    <w:rsid w:val="00653293"/>
    <w:rsid w:val="0065650C"/>
    <w:rsid w:val="00657870"/>
    <w:rsid w:val="006631C7"/>
    <w:rsid w:val="00663B79"/>
    <w:rsid w:val="00670F24"/>
    <w:rsid w:val="006737F5"/>
    <w:rsid w:val="00674206"/>
    <w:rsid w:val="006757F0"/>
    <w:rsid w:val="00677E82"/>
    <w:rsid w:val="0068492D"/>
    <w:rsid w:val="00690243"/>
    <w:rsid w:val="006938D8"/>
    <w:rsid w:val="006A47DC"/>
    <w:rsid w:val="006A5821"/>
    <w:rsid w:val="006B0DD9"/>
    <w:rsid w:val="006B223A"/>
    <w:rsid w:val="006B63AA"/>
    <w:rsid w:val="006B76B7"/>
    <w:rsid w:val="006C1359"/>
    <w:rsid w:val="006C6EF2"/>
    <w:rsid w:val="006D0CB3"/>
    <w:rsid w:val="006D2B72"/>
    <w:rsid w:val="006D3DBC"/>
    <w:rsid w:val="006D4DCE"/>
    <w:rsid w:val="006E470F"/>
    <w:rsid w:val="006F0FEB"/>
    <w:rsid w:val="006F2B33"/>
    <w:rsid w:val="006F2F84"/>
    <w:rsid w:val="006F37BF"/>
    <w:rsid w:val="006F7691"/>
    <w:rsid w:val="00704C3B"/>
    <w:rsid w:val="007106E2"/>
    <w:rsid w:val="007151DC"/>
    <w:rsid w:val="00715D65"/>
    <w:rsid w:val="0072148F"/>
    <w:rsid w:val="00723066"/>
    <w:rsid w:val="0073505B"/>
    <w:rsid w:val="00744A80"/>
    <w:rsid w:val="00750D7E"/>
    <w:rsid w:val="00753AAC"/>
    <w:rsid w:val="00754E17"/>
    <w:rsid w:val="00755938"/>
    <w:rsid w:val="00756829"/>
    <w:rsid w:val="00761C94"/>
    <w:rsid w:val="007650FA"/>
    <w:rsid w:val="00765592"/>
    <w:rsid w:val="007727A3"/>
    <w:rsid w:val="00775EAF"/>
    <w:rsid w:val="00777F55"/>
    <w:rsid w:val="007800FB"/>
    <w:rsid w:val="00781FF9"/>
    <w:rsid w:val="00794D82"/>
    <w:rsid w:val="007963CB"/>
    <w:rsid w:val="00797443"/>
    <w:rsid w:val="00797F10"/>
    <w:rsid w:val="007A0DAB"/>
    <w:rsid w:val="007A5E40"/>
    <w:rsid w:val="007A758B"/>
    <w:rsid w:val="007A7DF3"/>
    <w:rsid w:val="007B0FD9"/>
    <w:rsid w:val="007B658D"/>
    <w:rsid w:val="007B66C4"/>
    <w:rsid w:val="007C1207"/>
    <w:rsid w:val="007D071A"/>
    <w:rsid w:val="007D0F73"/>
    <w:rsid w:val="007D1B05"/>
    <w:rsid w:val="007D4FFD"/>
    <w:rsid w:val="007E5B2D"/>
    <w:rsid w:val="007E6232"/>
    <w:rsid w:val="007F2B5B"/>
    <w:rsid w:val="007F3DBC"/>
    <w:rsid w:val="007F4194"/>
    <w:rsid w:val="00800E73"/>
    <w:rsid w:val="008048F1"/>
    <w:rsid w:val="00804D77"/>
    <w:rsid w:val="008051E1"/>
    <w:rsid w:val="008125A3"/>
    <w:rsid w:val="00815684"/>
    <w:rsid w:val="008222D2"/>
    <w:rsid w:val="00822CA2"/>
    <w:rsid w:val="0082582B"/>
    <w:rsid w:val="008273BC"/>
    <w:rsid w:val="00837B36"/>
    <w:rsid w:val="00841DE7"/>
    <w:rsid w:val="00842C18"/>
    <w:rsid w:val="00843A85"/>
    <w:rsid w:val="00843FB0"/>
    <w:rsid w:val="00845181"/>
    <w:rsid w:val="00845478"/>
    <w:rsid w:val="008458C2"/>
    <w:rsid w:val="00850B2A"/>
    <w:rsid w:val="00852351"/>
    <w:rsid w:val="00854D7D"/>
    <w:rsid w:val="00856051"/>
    <w:rsid w:val="008574EE"/>
    <w:rsid w:val="00857A0D"/>
    <w:rsid w:val="008621FB"/>
    <w:rsid w:val="00863CE9"/>
    <w:rsid w:val="00874537"/>
    <w:rsid w:val="008748DA"/>
    <w:rsid w:val="00880A19"/>
    <w:rsid w:val="00882BB9"/>
    <w:rsid w:val="00883247"/>
    <w:rsid w:val="00883ADF"/>
    <w:rsid w:val="00885062"/>
    <w:rsid w:val="008852C7"/>
    <w:rsid w:val="008914D8"/>
    <w:rsid w:val="008A2ADA"/>
    <w:rsid w:val="008A38BA"/>
    <w:rsid w:val="008A7AE2"/>
    <w:rsid w:val="008A7C39"/>
    <w:rsid w:val="008A7F0E"/>
    <w:rsid w:val="008B173C"/>
    <w:rsid w:val="008B3BF7"/>
    <w:rsid w:val="008B4DDC"/>
    <w:rsid w:val="008B5303"/>
    <w:rsid w:val="008C052B"/>
    <w:rsid w:val="008C706C"/>
    <w:rsid w:val="008C7E3C"/>
    <w:rsid w:val="008D0408"/>
    <w:rsid w:val="008D3F21"/>
    <w:rsid w:val="008D6A7F"/>
    <w:rsid w:val="008E0937"/>
    <w:rsid w:val="008E4F7F"/>
    <w:rsid w:val="008E713F"/>
    <w:rsid w:val="008F4FE4"/>
    <w:rsid w:val="00900C39"/>
    <w:rsid w:val="0090123D"/>
    <w:rsid w:val="00902AAF"/>
    <w:rsid w:val="0090323F"/>
    <w:rsid w:val="0090459F"/>
    <w:rsid w:val="00904700"/>
    <w:rsid w:val="009117A3"/>
    <w:rsid w:val="00911BF5"/>
    <w:rsid w:val="00912235"/>
    <w:rsid w:val="00914A85"/>
    <w:rsid w:val="00925214"/>
    <w:rsid w:val="00925E63"/>
    <w:rsid w:val="00926ACB"/>
    <w:rsid w:val="009309D5"/>
    <w:rsid w:val="00930B77"/>
    <w:rsid w:val="0093149E"/>
    <w:rsid w:val="00931F63"/>
    <w:rsid w:val="00937F1A"/>
    <w:rsid w:val="0094367C"/>
    <w:rsid w:val="00943705"/>
    <w:rsid w:val="009456D0"/>
    <w:rsid w:val="009478FB"/>
    <w:rsid w:val="00950754"/>
    <w:rsid w:val="00954DA9"/>
    <w:rsid w:val="009568A6"/>
    <w:rsid w:val="0096234F"/>
    <w:rsid w:val="0096479B"/>
    <w:rsid w:val="0096730A"/>
    <w:rsid w:val="009708A2"/>
    <w:rsid w:val="009757B3"/>
    <w:rsid w:val="0098200E"/>
    <w:rsid w:val="009841C2"/>
    <w:rsid w:val="00986496"/>
    <w:rsid w:val="00991028"/>
    <w:rsid w:val="00995C57"/>
    <w:rsid w:val="009A4594"/>
    <w:rsid w:val="009B0215"/>
    <w:rsid w:val="009B3A71"/>
    <w:rsid w:val="009C36F4"/>
    <w:rsid w:val="009C41FF"/>
    <w:rsid w:val="009C6AB9"/>
    <w:rsid w:val="009C7407"/>
    <w:rsid w:val="009C7749"/>
    <w:rsid w:val="009D355A"/>
    <w:rsid w:val="009D38CF"/>
    <w:rsid w:val="009D3A60"/>
    <w:rsid w:val="009D511C"/>
    <w:rsid w:val="009D5DE1"/>
    <w:rsid w:val="009F0149"/>
    <w:rsid w:val="009F1396"/>
    <w:rsid w:val="009F1638"/>
    <w:rsid w:val="009F4B8B"/>
    <w:rsid w:val="00A01994"/>
    <w:rsid w:val="00A039C4"/>
    <w:rsid w:val="00A049AF"/>
    <w:rsid w:val="00A04D4F"/>
    <w:rsid w:val="00A11353"/>
    <w:rsid w:val="00A156E5"/>
    <w:rsid w:val="00A22329"/>
    <w:rsid w:val="00A25821"/>
    <w:rsid w:val="00A30450"/>
    <w:rsid w:val="00A32ED0"/>
    <w:rsid w:val="00A34C43"/>
    <w:rsid w:val="00A40104"/>
    <w:rsid w:val="00A468D3"/>
    <w:rsid w:val="00A46BD6"/>
    <w:rsid w:val="00A46D8C"/>
    <w:rsid w:val="00A50D2F"/>
    <w:rsid w:val="00A5112E"/>
    <w:rsid w:val="00A52250"/>
    <w:rsid w:val="00A53621"/>
    <w:rsid w:val="00A54CE0"/>
    <w:rsid w:val="00A55365"/>
    <w:rsid w:val="00A87F68"/>
    <w:rsid w:val="00A93E1B"/>
    <w:rsid w:val="00AA074D"/>
    <w:rsid w:val="00AA2584"/>
    <w:rsid w:val="00AA2F92"/>
    <w:rsid w:val="00AA3AC1"/>
    <w:rsid w:val="00AA6426"/>
    <w:rsid w:val="00AB4D9F"/>
    <w:rsid w:val="00AB57E4"/>
    <w:rsid w:val="00AC002E"/>
    <w:rsid w:val="00AC2021"/>
    <w:rsid w:val="00AC55A5"/>
    <w:rsid w:val="00AC55D6"/>
    <w:rsid w:val="00AC5FE2"/>
    <w:rsid w:val="00AD2210"/>
    <w:rsid w:val="00AD35FD"/>
    <w:rsid w:val="00AD3855"/>
    <w:rsid w:val="00AD4958"/>
    <w:rsid w:val="00AD6C42"/>
    <w:rsid w:val="00AE6280"/>
    <w:rsid w:val="00AE7F87"/>
    <w:rsid w:val="00AF0524"/>
    <w:rsid w:val="00AF0D3F"/>
    <w:rsid w:val="00AF1469"/>
    <w:rsid w:val="00AF5345"/>
    <w:rsid w:val="00B001EF"/>
    <w:rsid w:val="00B04298"/>
    <w:rsid w:val="00B16BB4"/>
    <w:rsid w:val="00B235E0"/>
    <w:rsid w:val="00B23D72"/>
    <w:rsid w:val="00B24C8D"/>
    <w:rsid w:val="00B2795E"/>
    <w:rsid w:val="00B3120C"/>
    <w:rsid w:val="00B328D5"/>
    <w:rsid w:val="00B341A7"/>
    <w:rsid w:val="00B34BFB"/>
    <w:rsid w:val="00B35B4F"/>
    <w:rsid w:val="00B41BBB"/>
    <w:rsid w:val="00B41DF6"/>
    <w:rsid w:val="00B522D1"/>
    <w:rsid w:val="00B54D84"/>
    <w:rsid w:val="00B55860"/>
    <w:rsid w:val="00B57BEE"/>
    <w:rsid w:val="00B66127"/>
    <w:rsid w:val="00B673AD"/>
    <w:rsid w:val="00B75028"/>
    <w:rsid w:val="00B839C9"/>
    <w:rsid w:val="00B86C29"/>
    <w:rsid w:val="00B92390"/>
    <w:rsid w:val="00B92F38"/>
    <w:rsid w:val="00B934FE"/>
    <w:rsid w:val="00B95F08"/>
    <w:rsid w:val="00BA2379"/>
    <w:rsid w:val="00BA261B"/>
    <w:rsid w:val="00BA31DF"/>
    <w:rsid w:val="00BA33E3"/>
    <w:rsid w:val="00BA6F2F"/>
    <w:rsid w:val="00BB3834"/>
    <w:rsid w:val="00BB468E"/>
    <w:rsid w:val="00BC2FB7"/>
    <w:rsid w:val="00BD00CE"/>
    <w:rsid w:val="00BE3EA5"/>
    <w:rsid w:val="00BE5134"/>
    <w:rsid w:val="00BF2DDD"/>
    <w:rsid w:val="00C024E4"/>
    <w:rsid w:val="00C03957"/>
    <w:rsid w:val="00C03A5D"/>
    <w:rsid w:val="00C03E48"/>
    <w:rsid w:val="00C1250D"/>
    <w:rsid w:val="00C14F27"/>
    <w:rsid w:val="00C1669F"/>
    <w:rsid w:val="00C22B29"/>
    <w:rsid w:val="00C23DF9"/>
    <w:rsid w:val="00C252B1"/>
    <w:rsid w:val="00C26155"/>
    <w:rsid w:val="00C27312"/>
    <w:rsid w:val="00C27F17"/>
    <w:rsid w:val="00C32800"/>
    <w:rsid w:val="00C42E87"/>
    <w:rsid w:val="00C43DDD"/>
    <w:rsid w:val="00C449E4"/>
    <w:rsid w:val="00C472EA"/>
    <w:rsid w:val="00C53278"/>
    <w:rsid w:val="00C562A4"/>
    <w:rsid w:val="00C56EBC"/>
    <w:rsid w:val="00C57EFE"/>
    <w:rsid w:val="00C61BA6"/>
    <w:rsid w:val="00C62104"/>
    <w:rsid w:val="00C621A1"/>
    <w:rsid w:val="00C6399C"/>
    <w:rsid w:val="00C63C7B"/>
    <w:rsid w:val="00C64F8E"/>
    <w:rsid w:val="00C6604B"/>
    <w:rsid w:val="00C668FE"/>
    <w:rsid w:val="00C763A8"/>
    <w:rsid w:val="00C8086F"/>
    <w:rsid w:val="00C809AF"/>
    <w:rsid w:val="00C81988"/>
    <w:rsid w:val="00C8366D"/>
    <w:rsid w:val="00C84716"/>
    <w:rsid w:val="00C86566"/>
    <w:rsid w:val="00C87982"/>
    <w:rsid w:val="00C93B94"/>
    <w:rsid w:val="00CA25C8"/>
    <w:rsid w:val="00CA7804"/>
    <w:rsid w:val="00CA7829"/>
    <w:rsid w:val="00CC03B8"/>
    <w:rsid w:val="00CC40BD"/>
    <w:rsid w:val="00CC7C37"/>
    <w:rsid w:val="00CD0F35"/>
    <w:rsid w:val="00CD36DB"/>
    <w:rsid w:val="00CD3987"/>
    <w:rsid w:val="00CD68B0"/>
    <w:rsid w:val="00CE3E47"/>
    <w:rsid w:val="00CE68C0"/>
    <w:rsid w:val="00D06433"/>
    <w:rsid w:val="00D06AF7"/>
    <w:rsid w:val="00D14EDD"/>
    <w:rsid w:val="00D16F77"/>
    <w:rsid w:val="00D219EB"/>
    <w:rsid w:val="00D220B9"/>
    <w:rsid w:val="00D25FB3"/>
    <w:rsid w:val="00D30267"/>
    <w:rsid w:val="00D307F1"/>
    <w:rsid w:val="00D337E8"/>
    <w:rsid w:val="00D33B7C"/>
    <w:rsid w:val="00D36CC7"/>
    <w:rsid w:val="00D5110B"/>
    <w:rsid w:val="00D51A18"/>
    <w:rsid w:val="00D52389"/>
    <w:rsid w:val="00D52B51"/>
    <w:rsid w:val="00D52BBA"/>
    <w:rsid w:val="00D542D7"/>
    <w:rsid w:val="00D54C7A"/>
    <w:rsid w:val="00D55078"/>
    <w:rsid w:val="00D57626"/>
    <w:rsid w:val="00D64942"/>
    <w:rsid w:val="00D66635"/>
    <w:rsid w:val="00D72FA9"/>
    <w:rsid w:val="00D73648"/>
    <w:rsid w:val="00D825EE"/>
    <w:rsid w:val="00D83B60"/>
    <w:rsid w:val="00D85B47"/>
    <w:rsid w:val="00D93E99"/>
    <w:rsid w:val="00DA22CD"/>
    <w:rsid w:val="00DB3B2E"/>
    <w:rsid w:val="00DB5AE7"/>
    <w:rsid w:val="00DB6508"/>
    <w:rsid w:val="00DB7F1E"/>
    <w:rsid w:val="00DC0EAA"/>
    <w:rsid w:val="00DC3925"/>
    <w:rsid w:val="00DD6C8F"/>
    <w:rsid w:val="00DD7858"/>
    <w:rsid w:val="00DE21C9"/>
    <w:rsid w:val="00DF337B"/>
    <w:rsid w:val="00DF4338"/>
    <w:rsid w:val="00E0112C"/>
    <w:rsid w:val="00E040B1"/>
    <w:rsid w:val="00E0748C"/>
    <w:rsid w:val="00E13837"/>
    <w:rsid w:val="00E15E8E"/>
    <w:rsid w:val="00E16BA3"/>
    <w:rsid w:val="00E20D9F"/>
    <w:rsid w:val="00E21953"/>
    <w:rsid w:val="00E254C5"/>
    <w:rsid w:val="00E26890"/>
    <w:rsid w:val="00E3627B"/>
    <w:rsid w:val="00E42C4A"/>
    <w:rsid w:val="00E431F1"/>
    <w:rsid w:val="00E5478A"/>
    <w:rsid w:val="00E56207"/>
    <w:rsid w:val="00E572AE"/>
    <w:rsid w:val="00E608E2"/>
    <w:rsid w:val="00E62663"/>
    <w:rsid w:val="00E63C4A"/>
    <w:rsid w:val="00E70A62"/>
    <w:rsid w:val="00E71FE7"/>
    <w:rsid w:val="00E72011"/>
    <w:rsid w:val="00E74CCA"/>
    <w:rsid w:val="00E831FB"/>
    <w:rsid w:val="00E91ACD"/>
    <w:rsid w:val="00E94933"/>
    <w:rsid w:val="00EA1E08"/>
    <w:rsid w:val="00EA499A"/>
    <w:rsid w:val="00EA576A"/>
    <w:rsid w:val="00EB355F"/>
    <w:rsid w:val="00EB3AB3"/>
    <w:rsid w:val="00EB4661"/>
    <w:rsid w:val="00EB56CC"/>
    <w:rsid w:val="00EB6102"/>
    <w:rsid w:val="00EC2B7C"/>
    <w:rsid w:val="00EC46DC"/>
    <w:rsid w:val="00EC549F"/>
    <w:rsid w:val="00ED0E3F"/>
    <w:rsid w:val="00ED158C"/>
    <w:rsid w:val="00ED3ED0"/>
    <w:rsid w:val="00ED4558"/>
    <w:rsid w:val="00ED5C0F"/>
    <w:rsid w:val="00ED618C"/>
    <w:rsid w:val="00EF07B4"/>
    <w:rsid w:val="00EF111C"/>
    <w:rsid w:val="00EF1DDC"/>
    <w:rsid w:val="00EF427F"/>
    <w:rsid w:val="00F027AA"/>
    <w:rsid w:val="00F02EDD"/>
    <w:rsid w:val="00F05F9E"/>
    <w:rsid w:val="00F05FCF"/>
    <w:rsid w:val="00F06999"/>
    <w:rsid w:val="00F073F0"/>
    <w:rsid w:val="00F07BFE"/>
    <w:rsid w:val="00F122B0"/>
    <w:rsid w:val="00F1260B"/>
    <w:rsid w:val="00F25E7D"/>
    <w:rsid w:val="00F3276A"/>
    <w:rsid w:val="00F34DAA"/>
    <w:rsid w:val="00F35028"/>
    <w:rsid w:val="00F35800"/>
    <w:rsid w:val="00F37CC5"/>
    <w:rsid w:val="00F455EE"/>
    <w:rsid w:val="00F464A4"/>
    <w:rsid w:val="00F47355"/>
    <w:rsid w:val="00F474E5"/>
    <w:rsid w:val="00F474E6"/>
    <w:rsid w:val="00F64969"/>
    <w:rsid w:val="00F70AB6"/>
    <w:rsid w:val="00F71FF0"/>
    <w:rsid w:val="00F7285D"/>
    <w:rsid w:val="00F756C2"/>
    <w:rsid w:val="00F76585"/>
    <w:rsid w:val="00F8035A"/>
    <w:rsid w:val="00F964FA"/>
    <w:rsid w:val="00FB02E8"/>
    <w:rsid w:val="00FB0E2C"/>
    <w:rsid w:val="00FB1729"/>
    <w:rsid w:val="00FB2CC8"/>
    <w:rsid w:val="00FB4573"/>
    <w:rsid w:val="00FB59CE"/>
    <w:rsid w:val="00FB5BCB"/>
    <w:rsid w:val="00FB64B8"/>
    <w:rsid w:val="00FC038D"/>
    <w:rsid w:val="00FC4884"/>
    <w:rsid w:val="00FD35FF"/>
    <w:rsid w:val="00FD62B0"/>
    <w:rsid w:val="00FD6319"/>
    <w:rsid w:val="00FE2C7B"/>
    <w:rsid w:val="00FE53BE"/>
    <w:rsid w:val="00FF09FD"/>
    <w:rsid w:val="00FF2A8C"/>
    <w:rsid w:val="00FF32C1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66D"/>
    <w:pPr>
      <w:keepNext/>
      <w:keepLines/>
      <w:spacing w:before="200"/>
      <w:outlineLvl w:val="2"/>
    </w:pPr>
    <w:rPr>
      <w:rFonts w:ascii="Book Antiqua" w:eastAsia="Times New Roman" w:hAnsi="Book Antiqua"/>
      <w:b/>
      <w:bCs/>
      <w:color w:val="EF9B1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link w:val="BezodstpwZnak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character" w:styleId="Hipercze">
    <w:name w:val="Hyperlink"/>
    <w:uiPriority w:val="99"/>
    <w:unhideWhenUsed/>
    <w:rsid w:val="00BC2F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47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04787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47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04787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04787"/>
    <w:rPr>
      <w:rFonts w:ascii="Times New Roman" w:hAnsi="Times New Roman"/>
      <w:sz w:val="24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25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251"/>
    <w:rPr>
      <w:rFonts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805B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B3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BF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B3BF7"/>
    <w:rPr>
      <w:rFonts w:ascii="Times New Roman" w:hAnsi="Times New Roman"/>
      <w:lang w:eastAsia="en-US"/>
    </w:rPr>
  </w:style>
  <w:style w:type="character" w:styleId="UyteHipercze">
    <w:name w:val="FollowedHyperlink"/>
    <w:uiPriority w:val="99"/>
    <w:semiHidden/>
    <w:unhideWhenUsed/>
    <w:rsid w:val="008273BC"/>
    <w:rPr>
      <w:color w:val="800080"/>
      <w:u w:val="single"/>
    </w:rPr>
  </w:style>
  <w:style w:type="character" w:customStyle="1" w:styleId="h1">
    <w:name w:val="h1"/>
    <w:basedOn w:val="Domylnaczcionkaakapitu"/>
    <w:rsid w:val="00D93E99"/>
  </w:style>
  <w:style w:type="character" w:customStyle="1" w:styleId="Nagwek3Znak">
    <w:name w:val="Nagłówek 3 Znak"/>
    <w:link w:val="Nagwek3"/>
    <w:uiPriority w:val="9"/>
    <w:semiHidden/>
    <w:rsid w:val="00C8366D"/>
    <w:rPr>
      <w:rFonts w:ascii="Book Antiqua" w:eastAsia="Times New Roman" w:hAnsi="Book Antiqua" w:cs="Times New Roman"/>
      <w:b/>
      <w:bCs/>
      <w:color w:val="EF9B11"/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A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6A7F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455C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C549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5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5A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5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66D"/>
    <w:pPr>
      <w:keepNext/>
      <w:keepLines/>
      <w:spacing w:before="200"/>
      <w:outlineLvl w:val="2"/>
    </w:pPr>
    <w:rPr>
      <w:rFonts w:ascii="Book Antiqua" w:eastAsia="Times New Roman" w:hAnsi="Book Antiqua"/>
      <w:b/>
      <w:bCs/>
      <w:color w:val="EF9B1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link w:val="BezodstpwZnak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character" w:styleId="Hipercze">
    <w:name w:val="Hyperlink"/>
    <w:uiPriority w:val="99"/>
    <w:unhideWhenUsed/>
    <w:rsid w:val="00BC2F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47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04787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47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04787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04787"/>
    <w:rPr>
      <w:rFonts w:ascii="Times New Roman" w:hAnsi="Times New Roman"/>
      <w:sz w:val="24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25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251"/>
    <w:rPr>
      <w:rFonts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805B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B3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BF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B3BF7"/>
    <w:rPr>
      <w:rFonts w:ascii="Times New Roman" w:hAnsi="Times New Roman"/>
      <w:lang w:eastAsia="en-US"/>
    </w:rPr>
  </w:style>
  <w:style w:type="character" w:styleId="UyteHipercze">
    <w:name w:val="FollowedHyperlink"/>
    <w:uiPriority w:val="99"/>
    <w:semiHidden/>
    <w:unhideWhenUsed/>
    <w:rsid w:val="008273BC"/>
    <w:rPr>
      <w:color w:val="800080"/>
      <w:u w:val="single"/>
    </w:rPr>
  </w:style>
  <w:style w:type="character" w:customStyle="1" w:styleId="h1">
    <w:name w:val="h1"/>
    <w:basedOn w:val="Domylnaczcionkaakapitu"/>
    <w:rsid w:val="00D93E99"/>
  </w:style>
  <w:style w:type="character" w:customStyle="1" w:styleId="Nagwek3Znak">
    <w:name w:val="Nagłówek 3 Znak"/>
    <w:link w:val="Nagwek3"/>
    <w:uiPriority w:val="9"/>
    <w:semiHidden/>
    <w:rsid w:val="00C8366D"/>
    <w:rPr>
      <w:rFonts w:ascii="Book Antiqua" w:eastAsia="Times New Roman" w:hAnsi="Book Antiqua" w:cs="Times New Roman"/>
      <w:b/>
      <w:bCs/>
      <w:color w:val="EF9B11"/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A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6A7F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455C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C549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5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5A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BB88-16EB-4B2B-904E-C96F3AEC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2899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20254</CharactersWithSpaces>
  <SharedDoc>false</SharedDoc>
  <HLinks>
    <vt:vector size="6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http://pois.nfosigw.gov.pl/i-priorytet-po-iis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Klupczyński</dc:creator>
  <cp:lastModifiedBy>beataw</cp:lastModifiedBy>
  <cp:revision>26</cp:revision>
  <cp:lastPrinted>2012-11-18T20:39:00Z</cp:lastPrinted>
  <dcterms:created xsi:type="dcterms:W3CDTF">2013-08-20T13:04:00Z</dcterms:created>
  <dcterms:modified xsi:type="dcterms:W3CDTF">2013-09-06T07:08:00Z</dcterms:modified>
</cp:coreProperties>
</file>