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46273">
        <w:t>11</w:t>
      </w:r>
      <w:r w:rsidRPr="008C162C">
        <w:t>.0</w:t>
      </w:r>
      <w:r w:rsidR="00BA2316">
        <w:t>9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ZP.271.1.1</w:t>
      </w:r>
      <w:r w:rsidR="00F46273">
        <w:rPr>
          <w:b/>
        </w:rPr>
        <w:t>7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A96227" w:rsidRDefault="00A96227" w:rsidP="00A96227">
      <w:pPr>
        <w:ind w:left="4956"/>
      </w:pPr>
    </w:p>
    <w:p w:rsidR="00A96227" w:rsidRPr="0047167C" w:rsidRDefault="00A96227" w:rsidP="00A96227"/>
    <w:p w:rsidR="00A96227" w:rsidRPr="00715594" w:rsidRDefault="00A96227" w:rsidP="00A96227">
      <w:pPr>
        <w:jc w:val="center"/>
        <w:rPr>
          <w:b/>
        </w:rPr>
      </w:pPr>
      <w:r w:rsidRPr="00715594">
        <w:rPr>
          <w:b/>
        </w:rPr>
        <w:t>ZAWIADOMIENIE</w:t>
      </w:r>
    </w:p>
    <w:p w:rsidR="00BA2316" w:rsidRPr="00B26A5A" w:rsidRDefault="00A96227" w:rsidP="00A96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BA2316" w:rsidRPr="00B26A5A" w:rsidRDefault="00BA2316" w:rsidP="00BA2316">
      <w:pPr>
        <w:widowControl w:val="0"/>
        <w:autoSpaceDE w:val="0"/>
        <w:autoSpaceDN w:val="0"/>
        <w:adjustRightInd w:val="0"/>
        <w:jc w:val="center"/>
      </w:pPr>
    </w:p>
    <w:p w:rsidR="00077FA2" w:rsidRPr="00A96227" w:rsidRDefault="00F46273" w:rsidP="00BA2316">
      <w:p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       </w:t>
      </w:r>
      <w:r w:rsidR="00A96227" w:rsidRPr="0047167C">
        <w:t>Zamawiając</w:t>
      </w:r>
      <w:r>
        <w:t>y</w:t>
      </w:r>
      <w:r w:rsidR="00A96227">
        <w:t xml:space="preserve"> - </w:t>
      </w:r>
      <w:r w:rsidR="00A96227" w:rsidRPr="0047167C">
        <w:t xml:space="preserve">Gmina Nowe Miasto Lubawskie z/s w Mszanowie ul. Podleśna 1; 13-300 Nowe Miasto Lubawskie, </w:t>
      </w:r>
      <w:r w:rsidR="00A96227">
        <w:t xml:space="preserve"> </w:t>
      </w:r>
      <w:r w:rsidR="00A96227" w:rsidRPr="0047167C">
        <w:t>działając na podstawie art. 93 ust. 3 pkt 2, ustawy z dnia 29 stycznia 2004r. – Prawo zamówień publicznych (Dz. U. z 201</w:t>
      </w:r>
      <w:r w:rsidR="00A96227">
        <w:t>7 r.</w:t>
      </w:r>
      <w:r w:rsidR="00A96227" w:rsidRPr="0047167C">
        <w:t xml:space="preserve">, poz. </w:t>
      </w:r>
      <w:r w:rsidR="00A96227">
        <w:t>1579</w:t>
      </w:r>
      <w:r w:rsidR="00A96227" w:rsidRPr="0047167C">
        <w:t xml:space="preserve">.), informuje o </w:t>
      </w:r>
      <w:r w:rsidR="00A96227" w:rsidRPr="0047167C">
        <w:rPr>
          <w:b/>
        </w:rPr>
        <w:t>unieważnieniu postępowania</w:t>
      </w:r>
      <w:r w:rsidR="00A96227">
        <w:rPr>
          <w:bCs/>
        </w:rPr>
        <w:t xml:space="preserve"> o  udzielenie zamówienia publicznego prowadzonego</w:t>
      </w:r>
      <w:r w:rsidR="00BA2316" w:rsidRPr="00BA2316">
        <w:rPr>
          <w:bCs/>
        </w:rPr>
        <w:t xml:space="preserve"> w trybie przetargu nieograniczonego na:</w:t>
      </w:r>
      <w:r w:rsidR="00077FA2" w:rsidRPr="008C162C">
        <w:rPr>
          <w:lang w:eastAsia="ar-SA"/>
        </w:rPr>
        <w:t xml:space="preserve"> </w:t>
      </w:r>
      <w:r w:rsidRPr="00F46273">
        <w:rPr>
          <w:b/>
          <w:lang w:eastAsia="ar-SA"/>
        </w:rPr>
        <w:t>„</w:t>
      </w:r>
      <w:r w:rsidRPr="00F46273">
        <w:rPr>
          <w:b/>
          <w:i/>
          <w:lang w:eastAsia="ar-SA"/>
        </w:rPr>
        <w:t>Budowę boiska wielofunkcyjnego w Skarlinie - Etap I</w:t>
      </w:r>
      <w:r w:rsidR="00077FA2" w:rsidRPr="008C162C">
        <w:rPr>
          <w:b/>
          <w:i/>
          <w:lang w:eastAsia="ar-SA"/>
        </w:rPr>
        <w:t>”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8C162C" w:rsidRPr="008C162C" w:rsidRDefault="008C162C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B773E7" w:rsidRDefault="00A96227" w:rsidP="00A96227">
      <w:pPr>
        <w:pStyle w:val="Akapitzlist"/>
        <w:ind w:left="0"/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Pr="009D2E84">
        <w:rPr>
          <w:b/>
        </w:rPr>
        <w:t>57</w:t>
      </w:r>
      <w:r w:rsidR="00F46273">
        <w:rPr>
          <w:b/>
        </w:rPr>
        <w:t>5341</w:t>
      </w:r>
      <w:r w:rsidRPr="009D2E84">
        <w:rPr>
          <w:b/>
        </w:rPr>
        <w:t xml:space="preserve">-N-2017 </w:t>
      </w:r>
      <w:r>
        <w:rPr>
          <w:b/>
        </w:rPr>
        <w:t xml:space="preserve"> </w:t>
      </w:r>
      <w:r w:rsidRPr="00162C8C">
        <w:rPr>
          <w:b/>
        </w:rPr>
        <w:t>z dnia 2017-0</w:t>
      </w:r>
      <w:r>
        <w:rPr>
          <w:b/>
        </w:rPr>
        <w:t>8</w:t>
      </w:r>
      <w:r w:rsidRPr="00162C8C">
        <w:rPr>
          <w:b/>
        </w:rPr>
        <w:t>-</w:t>
      </w:r>
      <w:r w:rsidR="00F46273">
        <w:rPr>
          <w:b/>
        </w:rPr>
        <w:t>22</w:t>
      </w:r>
    </w:p>
    <w:p w:rsidR="00B773E7" w:rsidRDefault="00B773E7" w:rsidP="00BA2316">
      <w:pPr>
        <w:ind w:left="360"/>
      </w:pPr>
    </w:p>
    <w:p w:rsidR="00BA2316" w:rsidRPr="00B26A5A" w:rsidRDefault="00BA2316" w:rsidP="00BA2316">
      <w:pPr>
        <w:ind w:left="360"/>
      </w:pPr>
    </w:p>
    <w:p w:rsidR="00A96227" w:rsidRDefault="00920FF5" w:rsidP="00A96227">
      <w:pPr>
        <w:jc w:val="both"/>
      </w:pPr>
      <w:r>
        <w:t xml:space="preserve">               </w:t>
      </w:r>
      <w:r w:rsidR="00A96227" w:rsidRPr="00F71C41">
        <w:t>Zamawiający działając na podstawie art. 93 ust. 3 pkt 2 ustawy z dnia 29 stycznia 2004 r. - Prawo zamówień publicznych (Dz. U. z 201</w:t>
      </w:r>
      <w:r w:rsidR="00AD1F82">
        <w:t>7</w:t>
      </w:r>
      <w:r w:rsidR="00A96227" w:rsidRPr="00F71C41">
        <w:t xml:space="preserve"> r. poz. </w:t>
      </w:r>
      <w:r w:rsidR="00AD1F82">
        <w:t>1579</w:t>
      </w:r>
      <w:bookmarkStart w:id="0" w:name="_GoBack"/>
      <w:bookmarkEnd w:id="0"/>
      <w:r w:rsidR="00A96227" w:rsidRPr="00F71C41">
        <w:t>), informuje o unieważnieniu postępowania o udzielenie zamówienia publicznego prowadzonego w trybie</w:t>
      </w:r>
      <w:r w:rsidR="00A96227">
        <w:t xml:space="preserve"> przetargu nieograniczonego</w:t>
      </w:r>
      <w:r w:rsidR="00A96227" w:rsidRPr="00F71C41">
        <w:t>.</w:t>
      </w:r>
    </w:p>
    <w:p w:rsidR="00A96227" w:rsidRPr="00F71C41" w:rsidRDefault="00A96227" w:rsidP="00A96227">
      <w:pPr>
        <w:jc w:val="both"/>
      </w:pPr>
      <w:r>
        <w:t xml:space="preserve">              </w:t>
      </w:r>
      <w:r w:rsidRPr="00F71C41">
        <w:t xml:space="preserve">Zgodnie z dyspozycją art. 93 ust 1 pkt 4 ustawy </w:t>
      </w:r>
      <w:proofErr w:type="spellStart"/>
      <w:r w:rsidRPr="00F71C41">
        <w:t>p.z.p</w:t>
      </w:r>
      <w:proofErr w:type="spellEnd"/>
      <w:r w:rsidRPr="00F71C41">
        <w:t>.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A96227" w:rsidRDefault="00920FF5" w:rsidP="00A96227">
      <w:pPr>
        <w:jc w:val="both"/>
        <w:rPr>
          <w:b/>
        </w:rPr>
      </w:pPr>
      <w:r>
        <w:t xml:space="preserve">              </w:t>
      </w:r>
      <w:r w:rsidR="00A96227" w:rsidRPr="00F71C41">
        <w:t>W przedmiotowym postępowaniu cen</w:t>
      </w:r>
      <w:r>
        <w:t>a</w:t>
      </w:r>
      <w:r w:rsidR="00A96227" w:rsidRPr="00F71C41">
        <w:t xml:space="preserve"> ofert</w:t>
      </w:r>
      <w:r>
        <w:t>y</w:t>
      </w:r>
      <w:r w:rsidR="00A96227" w:rsidRPr="00F71C41">
        <w:t xml:space="preserve"> znacznie przekracza możliwości finansowe Zamawiającego</w:t>
      </w:r>
      <w:r w:rsidR="00A96227">
        <w:t>.</w:t>
      </w:r>
      <w:r w:rsidR="00A96227" w:rsidRPr="00F71C41">
        <w:t xml:space="preserve"> Zamawiający nie może zwiększyć kwot</w:t>
      </w:r>
      <w:r>
        <w:t>y</w:t>
      </w:r>
      <w:r w:rsidR="00A96227" w:rsidRPr="00F71C41">
        <w:t xml:space="preserve"> na realizację </w:t>
      </w:r>
      <w:r w:rsidR="00A96227">
        <w:t>zada</w:t>
      </w:r>
      <w:r>
        <w:t>nia</w:t>
      </w:r>
      <w:r w:rsidR="00A96227">
        <w:t xml:space="preserve"> </w:t>
      </w:r>
      <w:r w:rsidR="00A96227" w:rsidRPr="00F71C41">
        <w:t>objęt</w:t>
      </w:r>
      <w:r>
        <w:t>ego</w:t>
      </w:r>
      <w:r w:rsidR="00A96227" w:rsidRPr="00F71C41">
        <w:t xml:space="preserve"> przedmiotową procedurą do cen</w:t>
      </w:r>
      <w:r>
        <w:t>y</w:t>
      </w:r>
      <w:r w:rsidR="00A96227" w:rsidRPr="00F71C41">
        <w:t xml:space="preserve"> oferty najkorzystniejsz</w:t>
      </w:r>
      <w:r>
        <w:t>ej</w:t>
      </w:r>
      <w:r w:rsidR="00A96227" w:rsidRPr="00F71C41">
        <w:t>. Mając powyższe na względzie uznać należy, iż zachodzi przesłanka unieważnienia postępowania na ww. podstawie prawnej.</w:t>
      </w:r>
    </w:p>
    <w:p w:rsidR="00A96227" w:rsidRDefault="00A96227" w:rsidP="00A96227">
      <w:pPr>
        <w:rPr>
          <w:b/>
        </w:rPr>
      </w:pPr>
    </w:p>
    <w:p w:rsidR="00A96227" w:rsidRPr="0047167C" w:rsidRDefault="00A96227" w:rsidP="00A96227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A96227" w:rsidP="00920FF5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59" w:rsidRDefault="00421759" w:rsidP="00714674">
      <w:r>
        <w:separator/>
      </w:r>
    </w:p>
  </w:endnote>
  <w:endnote w:type="continuationSeparator" w:id="0">
    <w:p w:rsidR="00421759" w:rsidRDefault="0042175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59" w:rsidRDefault="00421759" w:rsidP="00714674">
      <w:r>
        <w:separator/>
      </w:r>
    </w:p>
  </w:footnote>
  <w:footnote w:type="continuationSeparator" w:id="0">
    <w:p w:rsidR="00421759" w:rsidRDefault="0042175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57"/>
  </w:num>
  <w:num w:numId="4">
    <w:abstractNumId w:val="56"/>
  </w:num>
  <w:num w:numId="5">
    <w:abstractNumId w:val="28"/>
  </w:num>
  <w:num w:numId="6">
    <w:abstractNumId w:val="49"/>
  </w:num>
  <w:num w:numId="7">
    <w:abstractNumId w:val="34"/>
  </w:num>
  <w:num w:numId="8">
    <w:abstractNumId w:val="16"/>
  </w:num>
  <w:num w:numId="9">
    <w:abstractNumId w:val="32"/>
  </w:num>
  <w:num w:numId="10">
    <w:abstractNumId w:val="55"/>
  </w:num>
  <w:num w:numId="11">
    <w:abstractNumId w:val="54"/>
  </w:num>
  <w:num w:numId="12">
    <w:abstractNumId w:val="15"/>
  </w:num>
  <w:num w:numId="13">
    <w:abstractNumId w:val="27"/>
  </w:num>
  <w:num w:numId="14">
    <w:abstractNumId w:val="23"/>
  </w:num>
  <w:num w:numId="15">
    <w:abstractNumId w:val="58"/>
  </w:num>
  <w:num w:numId="16">
    <w:abstractNumId w:val="11"/>
  </w:num>
  <w:num w:numId="17">
    <w:abstractNumId w:val="21"/>
  </w:num>
  <w:num w:numId="18">
    <w:abstractNumId w:val="20"/>
  </w:num>
  <w:num w:numId="19">
    <w:abstractNumId w:val="29"/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40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5"/>
  </w:num>
  <w:num w:numId="33">
    <w:abstractNumId w:val="33"/>
  </w:num>
  <w:num w:numId="34">
    <w:abstractNumId w:val="42"/>
  </w:num>
  <w:num w:numId="35">
    <w:abstractNumId w:val="8"/>
  </w:num>
  <w:num w:numId="36">
    <w:abstractNumId w:val="19"/>
  </w:num>
  <w:num w:numId="37">
    <w:abstractNumId w:val="47"/>
  </w:num>
  <w:num w:numId="38">
    <w:abstractNumId w:val="1"/>
  </w:num>
  <w:num w:numId="39">
    <w:abstractNumId w:val="38"/>
  </w:num>
  <w:num w:numId="40">
    <w:abstractNumId w:val="39"/>
  </w:num>
  <w:num w:numId="41">
    <w:abstractNumId w:val="3"/>
  </w:num>
  <w:num w:numId="42">
    <w:abstractNumId w:val="31"/>
  </w:num>
  <w:num w:numId="43">
    <w:abstractNumId w:val="50"/>
  </w:num>
  <w:num w:numId="44">
    <w:abstractNumId w:val="14"/>
  </w:num>
  <w:num w:numId="45">
    <w:abstractNumId w:val="1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</w:num>
  <w:num w:numId="48">
    <w:abstractNumId w:val="13"/>
  </w:num>
  <w:num w:numId="49">
    <w:abstractNumId w:val="46"/>
  </w:num>
  <w:num w:numId="50">
    <w:abstractNumId w:val="9"/>
  </w:num>
  <w:num w:numId="51">
    <w:abstractNumId w:val="0"/>
  </w:num>
  <w:num w:numId="52">
    <w:abstractNumId w:val="35"/>
  </w:num>
  <w:num w:numId="53">
    <w:abstractNumId w:val="51"/>
  </w:num>
  <w:num w:numId="54">
    <w:abstractNumId w:val="4"/>
  </w:num>
  <w:num w:numId="55">
    <w:abstractNumId w:val="2"/>
  </w:num>
  <w:num w:numId="56">
    <w:abstractNumId w:val="48"/>
  </w:num>
  <w:num w:numId="57">
    <w:abstractNumId w:val="44"/>
  </w:num>
  <w:num w:numId="58">
    <w:abstractNumId w:val="22"/>
  </w:num>
  <w:num w:numId="59">
    <w:abstractNumId w:val="24"/>
  </w:num>
  <w:num w:numId="60">
    <w:abstractNumId w:val="30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0728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557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1759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0FF5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227"/>
    <w:rsid w:val="00AA4338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1F82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1EF4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273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CC07-E5CE-4BFE-B6D2-5D15F080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87</cp:revision>
  <cp:lastPrinted>2017-08-16T08:26:00Z</cp:lastPrinted>
  <dcterms:created xsi:type="dcterms:W3CDTF">2016-07-06T07:03:00Z</dcterms:created>
  <dcterms:modified xsi:type="dcterms:W3CDTF">2017-09-11T06:36:00Z</dcterms:modified>
</cp:coreProperties>
</file>