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1651EC" w:rsidRDefault="00AA4AD5" w:rsidP="001651EC">
      <w:pPr>
        <w:rPr>
          <w:rFonts w:eastAsia="Calibri"/>
          <w:b/>
          <w:lang w:eastAsia="en-US"/>
        </w:rPr>
      </w:pPr>
      <w:r>
        <w:rPr>
          <w:rFonts w:eastAsia="Calibri"/>
          <w:b/>
          <w:lang w:eastAsia="en-US"/>
        </w:rPr>
        <w:t>RD.271.4.1</w:t>
      </w:r>
      <w:r w:rsidR="003E792C">
        <w:rPr>
          <w:rFonts w:eastAsia="Calibri"/>
          <w:b/>
          <w:lang w:eastAsia="en-US"/>
        </w:rPr>
        <w:t>.2020</w:t>
      </w:r>
    </w:p>
    <w:p w:rsidR="00C04A02" w:rsidRPr="003E792C" w:rsidRDefault="001B1488" w:rsidP="00C04A02">
      <w:pPr>
        <w:tabs>
          <w:tab w:val="center" w:pos="4536"/>
          <w:tab w:val="right" w:pos="9072"/>
        </w:tabs>
        <w:jc w:val="right"/>
        <w:rPr>
          <w:b/>
          <w:color w:val="FF0000"/>
          <w:lang w:eastAsia="x-none"/>
        </w:rPr>
      </w:pPr>
      <w:r>
        <w:rPr>
          <w:b/>
          <w:lang w:eastAsia="x-none"/>
        </w:rPr>
        <w:t>Mszanowo, 16.03.2020r.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4A7521" w:rsidRPr="004A7521">
        <w:rPr>
          <w:b/>
          <w:i/>
        </w:rPr>
        <w:t>Budow</w:t>
      </w:r>
      <w:r w:rsidR="004A7521">
        <w:rPr>
          <w:b/>
          <w:i/>
        </w:rPr>
        <w:t>ę</w:t>
      </w:r>
      <w:r w:rsidR="004A7521" w:rsidRPr="004A7521">
        <w:rPr>
          <w:b/>
          <w:i/>
        </w:rPr>
        <w:t xml:space="preserve"> oświetlenia drogowego w miejscowościach</w:t>
      </w:r>
      <w:r w:rsidR="003E792C">
        <w:rPr>
          <w:b/>
          <w:i/>
        </w:rPr>
        <w:t xml:space="preserve"> Mszanowo i Nawra</w:t>
      </w:r>
      <w:r w:rsidRPr="00C04A02">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Dokumentacja techniczna –Zadanie Nr  1 – załącznik nr 7,</w:t>
      </w:r>
    </w:p>
    <w:p w:rsidR="003173DA" w:rsidRPr="00EF45C2" w:rsidRDefault="00EF45C2" w:rsidP="00EF45C2">
      <w:pPr>
        <w:numPr>
          <w:ilvl w:val="0"/>
          <w:numId w:val="16"/>
        </w:numPr>
        <w:suppressAutoHyphens/>
        <w:autoSpaceDE w:val="0"/>
        <w:jc w:val="both"/>
        <w:rPr>
          <w:iCs/>
          <w:lang w:eastAsia="ar-SA"/>
        </w:rPr>
      </w:pPr>
      <w:r w:rsidRPr="00EF45C2">
        <w:t>Dokumentacja techniczna –Zadanie Nr  2 – załącznik nr 8</w:t>
      </w:r>
      <w:r w:rsidR="00AD6F8D" w:rsidRPr="00EF45C2">
        <w:rPr>
          <w:iCs/>
          <w:lang w:eastAsia="ar-SA"/>
        </w:rPr>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2A541C">
        <w:rPr>
          <w:color w:val="000000"/>
        </w:rPr>
        <w:t>9</w:t>
      </w:r>
      <w:r w:rsidRPr="00C04A02">
        <w:rPr>
          <w:color w:val="000000"/>
        </w:rPr>
        <w:t xml:space="preserve"> r. poz. 1</w:t>
      </w:r>
      <w:r w:rsidR="002A541C">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772AA" w:rsidP="00C772AA">
      <w:pPr>
        <w:numPr>
          <w:ilvl w:val="1"/>
          <w:numId w:val="2"/>
        </w:numPr>
        <w:tabs>
          <w:tab w:val="num" w:pos="360"/>
        </w:tabs>
        <w:suppressAutoHyphens/>
        <w:spacing w:line="276" w:lineRule="auto"/>
        <w:ind w:left="360" w:right="-289"/>
        <w:jc w:val="both"/>
      </w:pPr>
      <w:r w:rsidRPr="00C772AA">
        <w:t xml:space="preserve">W zakresie nieuregulowanym w niniejszej specyfikacji istotnych warunków zamówienia, zastosowanie mają przepisy powszechnie obowiązującego prawa, w tym w szczególności ustawy Pzp, rozporządzenia </w:t>
      </w:r>
      <w:r w:rsidR="002A541C">
        <w:t>wykonawcze do tej</w:t>
      </w:r>
      <w:r w:rsidRPr="00C772AA">
        <w:t xml:space="preserve"> ustawy Kodeks cywilny</w:t>
      </w:r>
      <w:r w:rsidR="00C04A02" w:rsidRPr="00E31CBD">
        <w:t>.</w:t>
      </w:r>
    </w:p>
    <w:p w:rsidR="003340AC" w:rsidRPr="00E31CBD" w:rsidRDefault="00C04A02" w:rsidP="006778E3">
      <w:pPr>
        <w:numPr>
          <w:ilvl w:val="1"/>
          <w:numId w:val="2"/>
        </w:numPr>
        <w:tabs>
          <w:tab w:val="num" w:pos="360"/>
        </w:tabs>
        <w:suppressAutoHyphens/>
        <w:spacing w:line="276" w:lineRule="auto"/>
        <w:ind w:left="360" w:right="-289"/>
        <w:jc w:val="both"/>
      </w:pPr>
      <w:r w:rsidRPr="00E31CBD">
        <w:t>Wartość zamówienia nie przekracza równowartości kwoty określonej w przepisach wykonawczych wydanych na podstawie art. 11 ust. 8 ustawy PZP.</w:t>
      </w:r>
    </w:p>
    <w:p w:rsidR="00C04A02" w:rsidRPr="00120780" w:rsidRDefault="00C04A02" w:rsidP="00E31CBD">
      <w:pPr>
        <w:numPr>
          <w:ilvl w:val="1"/>
          <w:numId w:val="2"/>
        </w:numPr>
        <w:tabs>
          <w:tab w:val="num" w:pos="360"/>
        </w:tabs>
        <w:suppressAutoHyphens/>
        <w:spacing w:line="276" w:lineRule="auto"/>
        <w:ind w:left="360" w:right="-289"/>
        <w:jc w:val="both"/>
      </w:pPr>
      <w:r w:rsidRPr="00120780">
        <w:t>Miejsce publikacji ogłoszenia o przetargu:</w:t>
      </w:r>
      <w:r w:rsidR="00612257" w:rsidRPr="00120780">
        <w:t xml:space="preserve"> </w:t>
      </w:r>
    </w:p>
    <w:p w:rsidR="00C04A02" w:rsidRPr="00221D11" w:rsidRDefault="00C04A02" w:rsidP="00554DFF">
      <w:pPr>
        <w:numPr>
          <w:ilvl w:val="0"/>
          <w:numId w:val="11"/>
        </w:numPr>
        <w:suppressAutoHyphens/>
        <w:spacing w:line="276" w:lineRule="auto"/>
        <w:ind w:right="-289"/>
        <w:jc w:val="both"/>
        <w:rPr>
          <w:b/>
        </w:rPr>
      </w:pPr>
      <w:r w:rsidRPr="00120780">
        <w:t>Biuletyn Zamówień Publicznych, numer ogłoszenia</w:t>
      </w:r>
      <w:r w:rsidR="00554DFF">
        <w:t xml:space="preserve"> </w:t>
      </w:r>
      <w:r w:rsidR="0096241D" w:rsidRPr="0096241D">
        <w:t>532679-N-2020 z dnia 2020-04-20 r.</w:t>
      </w:r>
    </w:p>
    <w:p w:rsidR="00C04A02" w:rsidRPr="00221D11" w:rsidRDefault="00C04A02" w:rsidP="006778E3">
      <w:pPr>
        <w:numPr>
          <w:ilvl w:val="0"/>
          <w:numId w:val="11"/>
        </w:numPr>
        <w:suppressAutoHyphens/>
        <w:spacing w:line="276" w:lineRule="auto"/>
        <w:ind w:right="-289"/>
        <w:jc w:val="both"/>
        <w:rPr>
          <w:b/>
        </w:rPr>
      </w:pPr>
      <w:r w:rsidRPr="00221D11">
        <w:t xml:space="preserve">strona internetowa Zamawiającego – </w:t>
      </w:r>
      <w:hyperlink r:id="rId9" w:history="1">
        <w:r w:rsidRPr="00221D11">
          <w:rPr>
            <w:color w:val="0000FF" w:themeColor="hyperlink"/>
            <w:u w:val="single"/>
          </w:rPr>
          <w:t>www.bip.gminanml.pl</w:t>
        </w:r>
      </w:hyperlink>
      <w:r w:rsidRPr="00221D11">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DD5174" w:rsidRPr="00DD5174" w:rsidRDefault="00DD5174" w:rsidP="00DD5174">
      <w:pPr>
        <w:tabs>
          <w:tab w:val="center" w:pos="4536"/>
          <w:tab w:val="right" w:pos="9072"/>
        </w:tabs>
        <w:jc w:val="both"/>
      </w:pPr>
      <w:r w:rsidRPr="00DD5174">
        <w:rPr>
          <w:b/>
        </w:rPr>
        <w:t xml:space="preserve">Główny przedmiot zamówienia: </w:t>
      </w:r>
      <w:r>
        <w:t xml:space="preserve">45316110-9 </w:t>
      </w:r>
      <w:r w:rsidRPr="00DD5174">
        <w:t>– Instalowanie urządzeń oświetlenia drogowego</w:t>
      </w:r>
      <w:r w:rsidR="005E13E3">
        <w:t>.</w:t>
      </w:r>
    </w:p>
    <w:p w:rsidR="00B96BDD" w:rsidRDefault="00DD5174" w:rsidP="00DD5174">
      <w:pPr>
        <w:tabs>
          <w:tab w:val="center" w:pos="4536"/>
          <w:tab w:val="right" w:pos="9072"/>
        </w:tabs>
        <w:jc w:val="both"/>
        <w:rPr>
          <w:lang w:eastAsia="en-US"/>
        </w:rPr>
      </w:pPr>
      <w:r w:rsidRPr="00DD5174">
        <w:t>45231400-9 - Roboty budowlane w zakresie budowy linii energetycznych</w:t>
      </w:r>
      <w:r w:rsidR="00B96BDD" w:rsidRPr="00DD5174">
        <w:rPr>
          <w:lang w:eastAsia="en-US"/>
        </w:rPr>
        <w:t xml:space="preserve">. </w:t>
      </w:r>
    </w:p>
    <w:p w:rsidR="00C772AA" w:rsidRPr="00DD5174" w:rsidRDefault="00C772AA" w:rsidP="00C772AA">
      <w:pPr>
        <w:tabs>
          <w:tab w:val="center" w:pos="4536"/>
          <w:tab w:val="right" w:pos="9072"/>
        </w:tabs>
        <w:jc w:val="both"/>
        <w:rPr>
          <w:lang w:eastAsia="en-US"/>
        </w:rPr>
      </w:pPr>
      <w:r>
        <w:rPr>
          <w:lang w:eastAsia="en-US"/>
        </w:rPr>
        <w:t>45231000-5 - Roboty budowlane w zakresie budowy rurociągów, ciągów komunikacyjnych i linii energetycznych</w:t>
      </w:r>
    </w:p>
    <w:p w:rsidR="00872775" w:rsidRDefault="00872775" w:rsidP="00B96BDD">
      <w:pPr>
        <w:tabs>
          <w:tab w:val="center" w:pos="4536"/>
          <w:tab w:val="right" w:pos="9072"/>
        </w:tabs>
        <w:jc w:val="both"/>
        <w:rPr>
          <w:lang w:eastAsia="en-US"/>
        </w:rPr>
      </w:pPr>
    </w:p>
    <w:p w:rsidR="00443FF2" w:rsidRDefault="00443FF2" w:rsidP="00DD5174">
      <w:pPr>
        <w:numPr>
          <w:ilvl w:val="0"/>
          <w:numId w:val="45"/>
        </w:numPr>
        <w:tabs>
          <w:tab w:val="left" w:pos="-851"/>
        </w:tabs>
        <w:jc w:val="both"/>
        <w:rPr>
          <w:lang w:eastAsia="en-US"/>
        </w:rPr>
      </w:pPr>
      <w:r>
        <w:rPr>
          <w:lang w:eastAsia="en-US"/>
        </w:rPr>
        <w:t xml:space="preserve">Przedmiotem zamówienia jest </w:t>
      </w:r>
      <w:r w:rsidR="00DD5174">
        <w:rPr>
          <w:lang w:eastAsia="en-US"/>
        </w:rPr>
        <w:t>b</w:t>
      </w:r>
      <w:r w:rsidR="00DD5174" w:rsidRPr="00DD5174">
        <w:rPr>
          <w:lang w:eastAsia="en-US"/>
        </w:rPr>
        <w:t xml:space="preserve">udowa oświetlenia drogowego w miejscowościach </w:t>
      </w:r>
      <w:r w:rsidR="003E792C">
        <w:rPr>
          <w:lang w:eastAsia="en-US"/>
        </w:rPr>
        <w:t xml:space="preserve">Mszanowo i Nawra </w:t>
      </w:r>
      <w:r w:rsidR="00DD5174">
        <w:rPr>
          <w:lang w:eastAsia="en-US"/>
        </w:rPr>
        <w:t xml:space="preserve">położonych </w:t>
      </w:r>
      <w:r>
        <w:rPr>
          <w:lang w:eastAsia="en-US"/>
        </w:rPr>
        <w:t>na terenie Gminy Nowe Miasto Lubawskie</w:t>
      </w:r>
      <w:r>
        <w:t>.</w:t>
      </w:r>
      <w:r>
        <w:rPr>
          <w:lang w:eastAsia="en-US"/>
        </w:rPr>
        <w:t xml:space="preserve"> Zamawiający podzielił przedmiot zamówienia na </w:t>
      </w:r>
      <w:r w:rsidRPr="00443FF2">
        <w:rPr>
          <w:b/>
          <w:lang w:eastAsia="en-US"/>
        </w:rPr>
        <w:t xml:space="preserve">dwa </w:t>
      </w:r>
      <w:r w:rsidRPr="00443FF2">
        <w:rPr>
          <w:b/>
          <w:color w:val="000000"/>
        </w:rPr>
        <w:t>zadania</w:t>
      </w:r>
      <w:r>
        <w:rPr>
          <w:b/>
          <w:color w:val="000000"/>
        </w:rPr>
        <w:t>:</w:t>
      </w:r>
    </w:p>
    <w:p w:rsidR="00AE17E4" w:rsidRDefault="00AE17E4" w:rsidP="0088608C">
      <w:pPr>
        <w:pStyle w:val="Akapitzlist"/>
        <w:numPr>
          <w:ilvl w:val="0"/>
          <w:numId w:val="59"/>
        </w:numPr>
        <w:tabs>
          <w:tab w:val="left" w:pos="-851"/>
        </w:tabs>
        <w:jc w:val="both"/>
        <w:rPr>
          <w:lang w:eastAsia="en-US"/>
        </w:rPr>
      </w:pPr>
      <w:r w:rsidRPr="00AE17E4">
        <w:rPr>
          <w:b/>
          <w:lang w:eastAsia="en-US"/>
        </w:rPr>
        <w:t xml:space="preserve">Zadanie I - </w:t>
      </w:r>
      <w:r w:rsidR="00290528" w:rsidRPr="00AE17E4">
        <w:rPr>
          <w:b/>
          <w:lang w:eastAsia="en-US"/>
        </w:rPr>
        <w:t>„</w:t>
      </w:r>
      <w:r w:rsidR="00872775" w:rsidRPr="00872775">
        <w:rPr>
          <w:b/>
          <w:lang w:eastAsia="en-US"/>
        </w:rPr>
        <w:t xml:space="preserve">Budowa linii kablowej oświetlenia drogowego w miejscowości </w:t>
      </w:r>
      <w:r w:rsidR="003E792C">
        <w:rPr>
          <w:b/>
          <w:lang w:eastAsia="en-US"/>
        </w:rPr>
        <w:t>Mszanowo</w:t>
      </w:r>
      <w:r>
        <w:rPr>
          <w:lang w:eastAsia="en-US"/>
        </w:rPr>
        <w:t xml:space="preserve">”. </w:t>
      </w:r>
    </w:p>
    <w:p w:rsidR="00AE17E4" w:rsidRPr="00BA09A8" w:rsidRDefault="00AE17E4" w:rsidP="00AE17E4">
      <w:pPr>
        <w:pStyle w:val="Akapitzlist"/>
        <w:tabs>
          <w:tab w:val="left" w:pos="-851"/>
        </w:tabs>
        <w:ind w:left="720"/>
        <w:jc w:val="both"/>
        <w:rPr>
          <w:sz w:val="16"/>
          <w:szCs w:val="16"/>
          <w:lang w:eastAsia="en-US"/>
        </w:rPr>
      </w:pPr>
    </w:p>
    <w:p w:rsidR="00AE17E4" w:rsidRDefault="00AE17E4" w:rsidP="00BA09A8">
      <w:pPr>
        <w:tabs>
          <w:tab w:val="left" w:pos="-851"/>
        </w:tabs>
        <w:ind w:left="708"/>
        <w:jc w:val="both"/>
        <w:rPr>
          <w:lang w:eastAsia="en-US"/>
        </w:rPr>
      </w:pPr>
      <w:r w:rsidRPr="00AE17E4">
        <w:rPr>
          <w:lang w:eastAsia="en-US"/>
        </w:rPr>
        <w:t>Elementy przewidziane do wykonania w trakcie realizacji inwestycji</w:t>
      </w:r>
      <w:r w:rsidR="00BA09A8">
        <w:rPr>
          <w:lang w:eastAsia="en-US"/>
        </w:rPr>
        <w:t>:</w:t>
      </w:r>
    </w:p>
    <w:p w:rsidR="00C772AA" w:rsidRPr="00C772AA" w:rsidRDefault="00C772AA" w:rsidP="00BA09A8">
      <w:pPr>
        <w:tabs>
          <w:tab w:val="left" w:pos="-851"/>
        </w:tabs>
        <w:ind w:left="708"/>
        <w:jc w:val="both"/>
        <w:rPr>
          <w:sz w:val="16"/>
          <w:szCs w:val="16"/>
          <w:lang w:eastAsia="en-US"/>
        </w:rPr>
      </w:pPr>
    </w:p>
    <w:p w:rsidR="00244BE0" w:rsidRDefault="00244BE0" w:rsidP="0088608C">
      <w:pPr>
        <w:pStyle w:val="Akapitzlist"/>
        <w:numPr>
          <w:ilvl w:val="0"/>
          <w:numId w:val="68"/>
        </w:numPr>
        <w:spacing w:line="276" w:lineRule="auto"/>
        <w:jc w:val="both"/>
      </w:pPr>
      <w:r>
        <w:t>Budowa szafki sterowania oświetleniem SO - 1 szt.</w:t>
      </w:r>
    </w:p>
    <w:p w:rsidR="00DD5174" w:rsidRDefault="00DD5174" w:rsidP="0088608C">
      <w:pPr>
        <w:pStyle w:val="Akapitzlist"/>
        <w:numPr>
          <w:ilvl w:val="0"/>
          <w:numId w:val="68"/>
        </w:numPr>
        <w:spacing w:line="276" w:lineRule="auto"/>
        <w:jc w:val="both"/>
      </w:pPr>
      <w:r>
        <w:lastRenderedPageBreak/>
        <w:t>budowa linii kablowej YAKXS 4x35 mm</w:t>
      </w:r>
      <w:r w:rsidRPr="00964279">
        <w:rPr>
          <w:vertAlign w:val="superscript"/>
        </w:rPr>
        <w:t xml:space="preserve">2 </w:t>
      </w:r>
      <w:r w:rsidR="00244BE0">
        <w:t xml:space="preserve">od szafki oświetleniowej SO do słupów oświetleniowych (27szt.) – dł.846/1008 m. W trasie kabla zabudować 27 słupów oświetleniowych </w:t>
      </w:r>
      <w:r w:rsidR="009D5FA9">
        <w:t>stalowych o wysokości 4 i 6 metr</w:t>
      </w:r>
      <w:r w:rsidR="00244BE0">
        <w:t>ów.</w:t>
      </w:r>
    </w:p>
    <w:p w:rsidR="00DD5174" w:rsidRDefault="00DD5174" w:rsidP="0088608C">
      <w:pPr>
        <w:pStyle w:val="Akapitzlist"/>
        <w:numPr>
          <w:ilvl w:val="0"/>
          <w:numId w:val="68"/>
        </w:numPr>
        <w:spacing w:line="276" w:lineRule="auto"/>
        <w:jc w:val="both"/>
        <w:rPr>
          <w:lang w:eastAsia="en-US"/>
        </w:rPr>
      </w:pPr>
      <w:r>
        <w:t xml:space="preserve">zabudowanie na słupach oprawy oświetleniowe LED. </w:t>
      </w:r>
      <w:r>
        <w:rPr>
          <w:lang w:eastAsia="en-US"/>
        </w:rPr>
        <w:t>Moce opraw:</w:t>
      </w:r>
    </w:p>
    <w:p w:rsidR="00DD5174" w:rsidRDefault="00DD5174" w:rsidP="0088608C">
      <w:pPr>
        <w:pStyle w:val="Akapitzlist"/>
        <w:numPr>
          <w:ilvl w:val="0"/>
          <w:numId w:val="69"/>
        </w:numPr>
        <w:spacing w:line="276" w:lineRule="auto"/>
        <w:rPr>
          <w:lang w:eastAsia="en-US"/>
        </w:rPr>
      </w:pPr>
      <w:r>
        <w:rPr>
          <w:lang w:eastAsia="en-US"/>
        </w:rPr>
        <w:t>oprawy o mocy</w:t>
      </w:r>
      <w:r w:rsidR="00244BE0">
        <w:rPr>
          <w:lang w:eastAsia="en-US"/>
        </w:rPr>
        <w:t xml:space="preserve"> 28- 30 W – 3</w:t>
      </w:r>
      <w:r>
        <w:rPr>
          <w:lang w:eastAsia="en-US"/>
        </w:rPr>
        <w:t xml:space="preserve"> sztuk</w:t>
      </w:r>
      <w:r w:rsidR="00244BE0">
        <w:rPr>
          <w:lang w:eastAsia="en-US"/>
        </w:rPr>
        <w:t>i</w:t>
      </w:r>
      <w:r w:rsidRPr="001E22A8">
        <w:rPr>
          <w:lang w:eastAsia="en-US"/>
        </w:rPr>
        <w:t>,</w:t>
      </w:r>
      <w:r>
        <w:rPr>
          <w:lang w:eastAsia="en-US"/>
        </w:rPr>
        <w:t xml:space="preserve"> </w:t>
      </w:r>
    </w:p>
    <w:p w:rsidR="00DD5174" w:rsidRDefault="00DD5174" w:rsidP="0088608C">
      <w:pPr>
        <w:pStyle w:val="Akapitzlist"/>
        <w:numPr>
          <w:ilvl w:val="0"/>
          <w:numId w:val="69"/>
        </w:numPr>
        <w:spacing w:line="276" w:lineRule="auto"/>
        <w:rPr>
          <w:lang w:eastAsia="en-US"/>
        </w:rPr>
      </w:pPr>
      <w:r>
        <w:rPr>
          <w:lang w:eastAsia="en-US"/>
        </w:rPr>
        <w:t xml:space="preserve">oprawy o mocy </w:t>
      </w:r>
      <w:r w:rsidR="00244BE0">
        <w:rPr>
          <w:lang w:eastAsia="en-US"/>
        </w:rPr>
        <w:t>38 - 40 W – 7 sztuk,</w:t>
      </w:r>
    </w:p>
    <w:p w:rsidR="00244BE0" w:rsidRDefault="00244BE0" w:rsidP="0088608C">
      <w:pPr>
        <w:pStyle w:val="Akapitzlist"/>
        <w:numPr>
          <w:ilvl w:val="0"/>
          <w:numId w:val="69"/>
        </w:numPr>
        <w:spacing w:line="276" w:lineRule="auto"/>
        <w:rPr>
          <w:lang w:eastAsia="en-US"/>
        </w:rPr>
      </w:pPr>
      <w:r>
        <w:rPr>
          <w:lang w:eastAsia="en-US"/>
        </w:rPr>
        <w:t>oprawy o mocy 54 – 56 W – 17 sztuk.</w:t>
      </w:r>
    </w:p>
    <w:p w:rsidR="00DD5174" w:rsidRDefault="00DD5174" w:rsidP="00244BE0">
      <w:pPr>
        <w:pStyle w:val="Akapitzlist"/>
        <w:spacing w:line="276" w:lineRule="auto"/>
        <w:ind w:left="1068"/>
        <w:rPr>
          <w:lang w:eastAsia="en-US"/>
        </w:rPr>
      </w:pPr>
      <w:r>
        <w:rPr>
          <w:lang w:eastAsia="en-US"/>
        </w:rPr>
        <w:t>Parametry opraw zgodnie z dokumentacją projektową.</w:t>
      </w:r>
    </w:p>
    <w:p w:rsidR="00244BE0" w:rsidRDefault="00244BE0" w:rsidP="00244BE0">
      <w:pPr>
        <w:pStyle w:val="Akapitzlist"/>
        <w:spacing w:line="276" w:lineRule="auto"/>
        <w:ind w:left="1068"/>
        <w:rPr>
          <w:lang w:eastAsia="en-US"/>
        </w:rPr>
      </w:pPr>
    </w:p>
    <w:p w:rsidR="00244BE0" w:rsidRDefault="00244BE0" w:rsidP="00244BE0">
      <w:pPr>
        <w:pStyle w:val="Akapitzlist"/>
        <w:numPr>
          <w:ilvl w:val="0"/>
          <w:numId w:val="59"/>
        </w:numPr>
        <w:spacing w:line="276" w:lineRule="auto"/>
        <w:rPr>
          <w:lang w:eastAsia="en-US"/>
        </w:rPr>
      </w:pPr>
      <w:r>
        <w:rPr>
          <w:lang w:eastAsia="en-US"/>
        </w:rPr>
        <w:t>Demontaż 10 sztuk lamp wskazanych przez Zamawiającego. Wykonawca w ramach zawartej umowy zobowiązuje się odłączyć lampy od sieci, zdemontować je oraz wywieźć w miejsce wskazane przez Zamawiającego.</w:t>
      </w:r>
    </w:p>
    <w:p w:rsidR="005E13E3" w:rsidRPr="00912228" w:rsidRDefault="005E13E3" w:rsidP="005E13E3">
      <w:pPr>
        <w:pStyle w:val="Akapitzlist"/>
        <w:tabs>
          <w:tab w:val="left" w:pos="-851"/>
        </w:tabs>
        <w:jc w:val="both"/>
        <w:rPr>
          <w:sz w:val="20"/>
          <w:szCs w:val="20"/>
          <w:lang w:eastAsia="en-US"/>
        </w:rPr>
      </w:pPr>
    </w:p>
    <w:p w:rsidR="00AE17E4" w:rsidRDefault="00AE17E4" w:rsidP="00AE17E4">
      <w:pPr>
        <w:pStyle w:val="Akapitzlist"/>
        <w:tabs>
          <w:tab w:val="left" w:pos="-851"/>
        </w:tabs>
        <w:ind w:left="720"/>
        <w:jc w:val="both"/>
        <w:rPr>
          <w:lang w:eastAsia="en-US"/>
        </w:rPr>
      </w:pPr>
    </w:p>
    <w:p w:rsidR="00AE17E4" w:rsidRPr="00AE17E4" w:rsidRDefault="00AE17E4" w:rsidP="0088608C">
      <w:pPr>
        <w:pStyle w:val="Akapitzlist"/>
        <w:numPr>
          <w:ilvl w:val="0"/>
          <w:numId w:val="59"/>
        </w:numPr>
        <w:tabs>
          <w:tab w:val="left" w:pos="-851"/>
        </w:tabs>
        <w:jc w:val="both"/>
        <w:rPr>
          <w:b/>
          <w:lang w:eastAsia="en-US"/>
        </w:rPr>
      </w:pPr>
      <w:r w:rsidRPr="00AE17E4">
        <w:rPr>
          <w:b/>
          <w:lang w:eastAsia="en-US"/>
        </w:rPr>
        <w:t xml:space="preserve">Zadanie II </w:t>
      </w:r>
      <w:r w:rsidR="00107C34">
        <w:rPr>
          <w:b/>
          <w:lang w:eastAsia="en-US"/>
        </w:rPr>
        <w:t xml:space="preserve">– </w:t>
      </w:r>
      <w:r w:rsidR="006729FC">
        <w:rPr>
          <w:b/>
          <w:lang w:eastAsia="en-US"/>
        </w:rPr>
        <w:t>„</w:t>
      </w:r>
      <w:r w:rsidR="00872775" w:rsidRPr="00872775">
        <w:rPr>
          <w:b/>
          <w:lang w:eastAsia="en-US"/>
        </w:rPr>
        <w:t xml:space="preserve">Budowa linii kablowej oświetlenia drogowego w miejscowości </w:t>
      </w:r>
      <w:r w:rsidR="003E792C">
        <w:rPr>
          <w:b/>
          <w:lang w:eastAsia="en-US"/>
        </w:rPr>
        <w:t>Nawra</w:t>
      </w:r>
      <w:r w:rsidR="006729FC">
        <w:rPr>
          <w:b/>
          <w:lang w:eastAsia="en-US"/>
        </w:rPr>
        <w:t>”</w:t>
      </w:r>
    </w:p>
    <w:p w:rsidR="00C772AA" w:rsidRPr="00C772AA" w:rsidRDefault="00C772AA" w:rsidP="00107C34">
      <w:pPr>
        <w:suppressAutoHyphens/>
        <w:ind w:left="708"/>
        <w:jc w:val="both"/>
        <w:rPr>
          <w:sz w:val="16"/>
          <w:szCs w:val="16"/>
          <w:lang w:eastAsia="en-US"/>
        </w:rPr>
      </w:pPr>
    </w:p>
    <w:p w:rsidR="00107C34" w:rsidRDefault="00107C34" w:rsidP="00107C34">
      <w:pPr>
        <w:suppressAutoHyphens/>
        <w:ind w:left="708"/>
        <w:jc w:val="both"/>
        <w:rPr>
          <w:lang w:eastAsia="en-US"/>
        </w:rPr>
      </w:pPr>
      <w:r w:rsidRPr="00AE17E4">
        <w:rPr>
          <w:lang w:eastAsia="en-US"/>
        </w:rPr>
        <w:t>Elementy przewidziane do wykonania w trakcie realizacji inwestycji</w:t>
      </w:r>
      <w:r w:rsidR="003A63C3">
        <w:rPr>
          <w:lang w:eastAsia="en-US"/>
        </w:rPr>
        <w:t>:</w:t>
      </w:r>
    </w:p>
    <w:p w:rsidR="00DD5174" w:rsidRDefault="00DD5174" w:rsidP="00DD5174">
      <w:pPr>
        <w:pStyle w:val="Akapitzlist"/>
        <w:suppressAutoHyphens/>
        <w:spacing w:line="100" w:lineRule="atLeast"/>
        <w:ind w:left="1068"/>
        <w:jc w:val="both"/>
        <w:rPr>
          <w:lang w:eastAsia="en-US"/>
        </w:rPr>
      </w:pPr>
    </w:p>
    <w:p w:rsidR="00DD5174" w:rsidRDefault="00DD5174" w:rsidP="0088608C">
      <w:pPr>
        <w:pStyle w:val="Akapitzlist"/>
        <w:numPr>
          <w:ilvl w:val="0"/>
          <w:numId w:val="70"/>
        </w:numPr>
        <w:suppressAutoHyphens/>
        <w:spacing w:line="100" w:lineRule="atLeast"/>
        <w:jc w:val="both"/>
        <w:rPr>
          <w:lang w:eastAsia="en-US"/>
        </w:rPr>
      </w:pPr>
      <w:r>
        <w:rPr>
          <w:lang w:eastAsia="en-US"/>
        </w:rPr>
        <w:t>budowa szafki oświetleniowej</w:t>
      </w:r>
      <w:r w:rsidR="00244BE0">
        <w:rPr>
          <w:lang w:eastAsia="en-US"/>
        </w:rPr>
        <w:t xml:space="preserve"> SO</w:t>
      </w:r>
      <w:r>
        <w:rPr>
          <w:lang w:eastAsia="en-US"/>
        </w:rPr>
        <w:t xml:space="preserve"> – 1 szt.</w:t>
      </w:r>
    </w:p>
    <w:p w:rsidR="00244BE0" w:rsidRDefault="00DD5174" w:rsidP="0088608C">
      <w:pPr>
        <w:pStyle w:val="Akapitzlist"/>
        <w:numPr>
          <w:ilvl w:val="0"/>
          <w:numId w:val="70"/>
        </w:numPr>
        <w:suppressAutoHyphens/>
        <w:spacing w:line="100" w:lineRule="atLeast"/>
        <w:jc w:val="both"/>
        <w:rPr>
          <w:lang w:eastAsia="en-US"/>
        </w:rPr>
      </w:pPr>
      <w:r>
        <w:rPr>
          <w:lang w:eastAsia="en-US"/>
        </w:rPr>
        <w:t>budowa linii kablowej YAKXS 4x35 mm2 od szafki oświetleniowej</w:t>
      </w:r>
      <w:r w:rsidR="00244BE0">
        <w:rPr>
          <w:lang w:eastAsia="en-US"/>
        </w:rPr>
        <w:t xml:space="preserve"> SO</w:t>
      </w:r>
      <w:r>
        <w:rPr>
          <w:lang w:eastAsia="en-US"/>
        </w:rPr>
        <w:t xml:space="preserve"> do słupów oświetleniowych </w:t>
      </w:r>
      <w:r w:rsidR="00433A58">
        <w:rPr>
          <w:lang w:eastAsia="en-US"/>
        </w:rPr>
        <w:t>- dł. 855 m – obwód 1</w:t>
      </w:r>
    </w:p>
    <w:p w:rsidR="00433A58" w:rsidRDefault="00433A58" w:rsidP="0088608C">
      <w:pPr>
        <w:pStyle w:val="Akapitzlist"/>
        <w:numPr>
          <w:ilvl w:val="0"/>
          <w:numId w:val="70"/>
        </w:numPr>
        <w:suppressAutoHyphens/>
        <w:spacing w:line="100" w:lineRule="atLeast"/>
        <w:jc w:val="both"/>
        <w:rPr>
          <w:lang w:eastAsia="en-US"/>
        </w:rPr>
      </w:pPr>
      <w:r>
        <w:rPr>
          <w:lang w:eastAsia="en-US"/>
        </w:rPr>
        <w:t>budowa linii kablowej YAKXS 4x50 mm2 od szafki oświetleniowej SO do słupów oświetleniowych – dł. 1462 m – obwód 2</w:t>
      </w:r>
    </w:p>
    <w:p w:rsidR="00433A58" w:rsidRDefault="00433A58" w:rsidP="0088608C">
      <w:pPr>
        <w:pStyle w:val="Akapitzlist"/>
        <w:numPr>
          <w:ilvl w:val="0"/>
          <w:numId w:val="70"/>
        </w:numPr>
        <w:suppressAutoHyphens/>
        <w:spacing w:line="100" w:lineRule="atLeast"/>
        <w:jc w:val="both"/>
        <w:rPr>
          <w:lang w:eastAsia="en-US"/>
        </w:rPr>
      </w:pPr>
      <w:r>
        <w:rPr>
          <w:lang w:eastAsia="en-US"/>
        </w:rPr>
        <w:t xml:space="preserve">w trasie kabla zabudować 53 słupy oświetleniowe stalowe w wysokości 6 metrów </w:t>
      </w:r>
    </w:p>
    <w:p w:rsidR="00433A58" w:rsidRDefault="00433A58" w:rsidP="0088608C">
      <w:pPr>
        <w:pStyle w:val="Akapitzlist"/>
        <w:numPr>
          <w:ilvl w:val="0"/>
          <w:numId w:val="70"/>
        </w:numPr>
        <w:suppressAutoHyphens/>
        <w:spacing w:line="100" w:lineRule="atLeast"/>
        <w:jc w:val="both"/>
        <w:rPr>
          <w:lang w:eastAsia="en-US"/>
        </w:rPr>
      </w:pPr>
      <w:r>
        <w:rPr>
          <w:lang w:eastAsia="en-US"/>
        </w:rPr>
        <w:t>zabudować na słupach oprawy oświetleniowe LED o mocy od 32 W do 52 W</w:t>
      </w:r>
    </w:p>
    <w:p w:rsidR="00433A58" w:rsidRDefault="00433A58" w:rsidP="0088608C">
      <w:pPr>
        <w:pStyle w:val="Akapitzlist"/>
        <w:numPr>
          <w:ilvl w:val="0"/>
          <w:numId w:val="70"/>
        </w:numPr>
        <w:suppressAutoHyphens/>
        <w:spacing w:line="100" w:lineRule="atLeast"/>
        <w:jc w:val="both"/>
        <w:rPr>
          <w:lang w:eastAsia="en-US"/>
        </w:rPr>
      </w:pPr>
      <w:r>
        <w:rPr>
          <w:lang w:eastAsia="en-US"/>
        </w:rPr>
        <w:t>oprawy o mocy od 32 W do 35 W – 16 sztuk</w:t>
      </w:r>
    </w:p>
    <w:p w:rsidR="00433A58" w:rsidRDefault="00433A58" w:rsidP="0088608C">
      <w:pPr>
        <w:pStyle w:val="Akapitzlist"/>
        <w:numPr>
          <w:ilvl w:val="0"/>
          <w:numId w:val="70"/>
        </w:numPr>
        <w:suppressAutoHyphens/>
        <w:spacing w:line="100" w:lineRule="atLeast"/>
        <w:jc w:val="both"/>
        <w:rPr>
          <w:lang w:eastAsia="en-US"/>
        </w:rPr>
      </w:pPr>
      <w:r>
        <w:rPr>
          <w:lang w:eastAsia="en-US"/>
        </w:rPr>
        <w:t>oprawy o mocy od 46 W do 50 W – 30 sztuk.</w:t>
      </w:r>
    </w:p>
    <w:p w:rsidR="003A63C3" w:rsidRDefault="00DD5174" w:rsidP="00433A58">
      <w:pPr>
        <w:suppressAutoHyphens/>
        <w:spacing w:line="100" w:lineRule="atLeast"/>
        <w:ind w:firstLine="708"/>
        <w:jc w:val="both"/>
        <w:rPr>
          <w:lang w:eastAsia="en-US"/>
        </w:rPr>
      </w:pPr>
      <w:r>
        <w:rPr>
          <w:lang w:eastAsia="en-US"/>
        </w:rPr>
        <w:t>Parametry opraw zgodnie z dokumentacją projektową.</w:t>
      </w:r>
    </w:p>
    <w:p w:rsidR="00433A58" w:rsidRPr="003425E1" w:rsidRDefault="00433A58" w:rsidP="00433A58">
      <w:pPr>
        <w:pStyle w:val="Akapitzlist"/>
        <w:spacing w:line="276" w:lineRule="auto"/>
        <w:ind w:left="720" w:hanging="12"/>
        <w:jc w:val="both"/>
        <w:rPr>
          <w:b/>
        </w:rPr>
      </w:pPr>
      <w:r w:rsidRPr="003425E1">
        <w:rPr>
          <w:b/>
        </w:rPr>
        <w:t xml:space="preserve">Projekt </w:t>
      </w:r>
      <w:r>
        <w:rPr>
          <w:b/>
        </w:rPr>
        <w:t xml:space="preserve">budowy linii kablowej oświetlenia drogowego na działkach nr 253, 94, 70/2, 17, 44/1, 265, 96/1, 70/7 obręb Nawra obejmuje budowę 53 szt. słupów wraz z oprawami, jednakże słupy oświetleniowe </w:t>
      </w:r>
      <w:r w:rsidR="009D5FA9">
        <w:rPr>
          <w:b/>
        </w:rPr>
        <w:t xml:space="preserve">od nr 1/16 do nr </w:t>
      </w:r>
      <w:r>
        <w:rPr>
          <w:b/>
        </w:rPr>
        <w:t xml:space="preserve">1/22 jako już wykonane Zamawiający wyłącza z zakresu przedmiotu zamówienia (należy wycenić ilości określone w przedmiarze robót). </w:t>
      </w:r>
    </w:p>
    <w:p w:rsidR="00433A58" w:rsidRDefault="00433A58" w:rsidP="00433A58">
      <w:pPr>
        <w:suppressAutoHyphens/>
        <w:spacing w:line="100" w:lineRule="atLeast"/>
        <w:ind w:firstLine="708"/>
        <w:jc w:val="both"/>
        <w:rPr>
          <w:lang w:eastAsia="en-US"/>
        </w:rPr>
      </w:pPr>
    </w:p>
    <w:p w:rsidR="003C2326" w:rsidRDefault="003C2326" w:rsidP="003A63C3">
      <w:pPr>
        <w:suppressAutoHyphens/>
        <w:ind w:left="1056"/>
        <w:jc w:val="both"/>
      </w:pPr>
    </w:p>
    <w:p w:rsidR="00AE17E4" w:rsidRPr="00AE17E4" w:rsidRDefault="00AE17E4" w:rsidP="003C2326">
      <w:pPr>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 i przedmiaru robót:</w:t>
      </w:r>
    </w:p>
    <w:p w:rsidR="00AE17E4" w:rsidRDefault="00AE17E4" w:rsidP="0088608C">
      <w:pPr>
        <w:numPr>
          <w:ilvl w:val="0"/>
          <w:numId w:val="60"/>
        </w:numPr>
        <w:autoSpaceDE w:val="0"/>
        <w:autoSpaceDN w:val="0"/>
        <w:adjustRightInd w:val="0"/>
        <w:jc w:val="both"/>
        <w:rPr>
          <w:b/>
        </w:rPr>
      </w:pPr>
      <w:r w:rsidRPr="00AE17E4">
        <w:rPr>
          <w:b/>
        </w:rPr>
        <w:t>Zadanie Nr 1 - Załącznik Nr 7 do SIWZ,</w:t>
      </w:r>
    </w:p>
    <w:p w:rsidR="00445DBF" w:rsidRPr="00AE17E4" w:rsidRDefault="00AE17E4" w:rsidP="0088608C">
      <w:pPr>
        <w:numPr>
          <w:ilvl w:val="0"/>
          <w:numId w:val="60"/>
        </w:numPr>
        <w:autoSpaceDE w:val="0"/>
        <w:autoSpaceDN w:val="0"/>
        <w:adjustRightInd w:val="0"/>
        <w:jc w:val="both"/>
        <w:rPr>
          <w:b/>
        </w:rPr>
      </w:pPr>
      <w:r w:rsidRPr="00AE17E4">
        <w:rPr>
          <w:b/>
        </w:rPr>
        <w:t>Zadanie Nr 2 - Załącznik Nr 8 do SIWZ</w:t>
      </w:r>
      <w:r w:rsidR="002367D4">
        <w:t>.</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16156">
      <w:pPr>
        <w:numPr>
          <w:ilvl w:val="0"/>
          <w:numId w:val="54"/>
        </w:numPr>
        <w:tabs>
          <w:tab w:val="center" w:pos="4536"/>
          <w:tab w:val="right" w:pos="9072"/>
        </w:tabs>
        <w:jc w:val="both"/>
      </w:pPr>
      <w:r w:rsidRPr="00CB6019">
        <w:t>projekt budowlany,</w:t>
      </w:r>
    </w:p>
    <w:p w:rsidR="00445DBF" w:rsidRPr="00CB6019" w:rsidRDefault="00445DBF" w:rsidP="00116156">
      <w:pPr>
        <w:numPr>
          <w:ilvl w:val="0"/>
          <w:numId w:val="54"/>
        </w:numPr>
        <w:tabs>
          <w:tab w:val="center" w:pos="4536"/>
          <w:tab w:val="right" w:pos="9072"/>
        </w:tabs>
        <w:jc w:val="both"/>
      </w:pPr>
      <w:r w:rsidRPr="00CB6019">
        <w:t>szczegółowa specyfikacja techniczna wykonania i odbioru robót,</w:t>
      </w:r>
    </w:p>
    <w:p w:rsidR="00445DBF" w:rsidRPr="00CB6019" w:rsidRDefault="00445DBF" w:rsidP="00116156">
      <w:pPr>
        <w:numPr>
          <w:ilvl w:val="0"/>
          <w:numId w:val="54"/>
        </w:numPr>
        <w:tabs>
          <w:tab w:val="center" w:pos="4536"/>
          <w:tab w:val="right" w:pos="9072"/>
        </w:tabs>
        <w:jc w:val="both"/>
      </w:pPr>
      <w:r w:rsidRPr="00CB6019">
        <w:lastRenderedPageBreak/>
        <w:t>przedmiar robót.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ryzyk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16156">
      <w:pPr>
        <w:numPr>
          <w:ilvl w:val="0"/>
          <w:numId w:val="55"/>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16156">
      <w:pPr>
        <w:numPr>
          <w:ilvl w:val="0"/>
          <w:numId w:val="55"/>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16156">
      <w:pPr>
        <w:numPr>
          <w:ilvl w:val="0"/>
          <w:numId w:val="55"/>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116156">
      <w:pPr>
        <w:numPr>
          <w:ilvl w:val="0"/>
          <w:numId w:val="55"/>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16156">
      <w:pPr>
        <w:numPr>
          <w:ilvl w:val="0"/>
          <w:numId w:val="55"/>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w:t>
      </w:r>
      <w:r>
        <w:rPr>
          <w:lang w:eastAsia="en-US"/>
        </w:rPr>
        <w:lastRenderedPageBreak/>
        <w:t xml:space="preserve">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445DBF" w:rsidRPr="00A27C00" w:rsidRDefault="00445DBF" w:rsidP="00503018">
      <w:pPr>
        <w:numPr>
          <w:ilvl w:val="0"/>
          <w:numId w:val="45"/>
        </w:numPr>
        <w:tabs>
          <w:tab w:val="left" w:pos="-851"/>
        </w:tabs>
        <w:jc w:val="both"/>
      </w:pPr>
      <w:r w:rsidRPr="00A27C00">
        <w:t xml:space="preserve">Zamawiający stosownie do art. 29 ust. 3a ustawy Pzp, wymaga, aby </w:t>
      </w:r>
      <w:r w:rsidR="00A27C00" w:rsidRPr="00A27C00">
        <w:t>W</w:t>
      </w:r>
      <w:r w:rsidRPr="00A27C00">
        <w:t xml:space="preserve">ykonawca lub ewentualny podwykonawca zatrudniał na podstawie umowy o pracę osoby wykonujące </w:t>
      </w:r>
      <w:r w:rsidR="00A27C00">
        <w:t xml:space="preserve">wszystkie </w:t>
      </w:r>
      <w:r w:rsidRPr="00A27C00">
        <w:t>czynności</w:t>
      </w:r>
      <w:r w:rsidR="00A27C00">
        <w:t xml:space="preserve"> dla których nie są wymagane kwalifikacje, uprawnienia, wykształcenie, które pracownik wykonuje pod nadzorem</w:t>
      </w:r>
      <w:r w:rsidRPr="00A27C00">
        <w:t xml:space="preserve"> </w:t>
      </w:r>
      <w:r w:rsidR="00A27C00">
        <w:t xml:space="preserve">Wykonawcy/podwykonawcy, za </w:t>
      </w:r>
      <w:r w:rsidR="00503018">
        <w:t xml:space="preserve">wynagrodzeniem i w miejscu wskazanym przez Wykonawcę/podwykonawcę </w:t>
      </w:r>
      <w:r w:rsidRPr="00A27C00">
        <w:t>w szczególności związane z:</w:t>
      </w:r>
    </w:p>
    <w:p w:rsidR="00445DBF" w:rsidRPr="00A27C00" w:rsidRDefault="00445DBF" w:rsidP="00116156">
      <w:pPr>
        <w:pStyle w:val="Akapitzlist"/>
        <w:numPr>
          <w:ilvl w:val="0"/>
          <w:numId w:val="48"/>
        </w:numPr>
        <w:tabs>
          <w:tab w:val="left" w:pos="-851"/>
        </w:tabs>
        <w:jc w:val="both"/>
      </w:pPr>
      <w:r w:rsidRPr="00A27C00">
        <w:t>wykonywaniem wszystkich prac przygotowawczych,</w:t>
      </w:r>
    </w:p>
    <w:p w:rsidR="00445DBF" w:rsidRPr="00503018" w:rsidRDefault="00445DBF" w:rsidP="00116156">
      <w:pPr>
        <w:pStyle w:val="Akapitzlist"/>
        <w:numPr>
          <w:ilvl w:val="0"/>
          <w:numId w:val="48"/>
        </w:numPr>
        <w:tabs>
          <w:tab w:val="left" w:pos="-851"/>
        </w:tabs>
        <w:jc w:val="both"/>
      </w:pPr>
      <w:r w:rsidRPr="00A27C00">
        <w:t xml:space="preserve">wykonywaniem czynności związanych z obsługą sprzętu budowlanego wykorzystywanego na budowie w związku z realizacją przedmiotu zamówienia - koparki, </w:t>
      </w:r>
      <w:r w:rsidR="000C2ADB">
        <w:t>podnośniki</w:t>
      </w:r>
      <w:r w:rsidRPr="00503018">
        <w:t>, itp.</w:t>
      </w:r>
    </w:p>
    <w:p w:rsidR="00445DBF" w:rsidRPr="00503018" w:rsidRDefault="00445DBF" w:rsidP="00116156">
      <w:pPr>
        <w:pStyle w:val="Akapitzlist"/>
        <w:numPr>
          <w:ilvl w:val="0"/>
          <w:numId w:val="48"/>
        </w:numPr>
        <w:tabs>
          <w:tab w:val="left" w:pos="-851"/>
        </w:tabs>
        <w:jc w:val="both"/>
      </w:pPr>
      <w:r w:rsidRPr="00503018">
        <w:t xml:space="preserve">wykonaniem prac związanych z wykonaniem wykopów, posadowieniem </w:t>
      </w:r>
      <w:r w:rsidR="000C2ADB">
        <w:t>słupów</w:t>
      </w:r>
      <w:r w:rsidRPr="00503018">
        <w:t xml:space="preserve"> </w:t>
      </w:r>
    </w:p>
    <w:p w:rsidR="00445DBF" w:rsidRPr="00503018" w:rsidRDefault="00445DBF" w:rsidP="00116156">
      <w:pPr>
        <w:pStyle w:val="Akapitzlist"/>
        <w:numPr>
          <w:ilvl w:val="0"/>
          <w:numId w:val="48"/>
        </w:numPr>
        <w:tabs>
          <w:tab w:val="left" w:pos="-851"/>
        </w:tabs>
        <w:jc w:val="both"/>
      </w:pPr>
      <w:r w:rsidRPr="00503018">
        <w:t>oraz pozostałe roboty wykonywane zgodnie ze szczegółowymi specyfikacjami technicznymi, jeżeli wykonywanie tych czynności polega na wykonywaniu pracy w sposób określony w art. 22 § 1 ustawy z dnia 26 czerwca 1974 r. – Kodeks pracy.</w:t>
      </w:r>
    </w:p>
    <w:p w:rsidR="00445DBF" w:rsidRPr="00503018" w:rsidRDefault="00445DBF" w:rsidP="00445DBF">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445DBF" w:rsidRPr="00503018" w:rsidRDefault="00445DBF" w:rsidP="00445DBF">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445DBF" w:rsidRPr="00503018" w:rsidRDefault="00445DBF" w:rsidP="00445DBF">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445DBF" w:rsidRPr="00503018" w:rsidRDefault="00445DBF" w:rsidP="00445DBF">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rsidR="000F3E2E">
        <w:rPr>
          <w:b/>
        </w:rPr>
        <w:t xml:space="preserve">w załączniku </w:t>
      </w:r>
      <w:r w:rsidR="00352241">
        <w:rPr>
          <w:b/>
        </w:rPr>
        <w:t xml:space="preserve"> 6 </w:t>
      </w:r>
      <w:r w:rsidRPr="00503018">
        <w:rPr>
          <w:b/>
        </w:rPr>
        <w:t xml:space="preserve">do SIWZ – </w:t>
      </w:r>
      <w:r w:rsidR="000C2ADB">
        <w:rPr>
          <w:b/>
        </w:rPr>
        <w:t>wzorze</w:t>
      </w:r>
      <w:r w:rsidRPr="00503018">
        <w:rPr>
          <w:b/>
        </w:rPr>
        <w:t xml:space="preserve"> umowy</w:t>
      </w:r>
      <w:r w:rsidRPr="00503018">
        <w:t>.</w:t>
      </w:r>
    </w:p>
    <w:p w:rsidR="00445DBF" w:rsidRPr="00503018" w:rsidRDefault="00445DBF" w:rsidP="00445DBF">
      <w:pPr>
        <w:ind w:left="360" w:right="-289"/>
        <w:jc w:val="both"/>
      </w:pPr>
      <w:r w:rsidRPr="00503018">
        <w:t>Powyższe wymagania określają w szczególności:</w:t>
      </w:r>
    </w:p>
    <w:p w:rsidR="00445DBF" w:rsidRPr="00503018" w:rsidRDefault="00445DBF" w:rsidP="00445DBF">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445DBF" w:rsidRPr="00503018" w:rsidRDefault="00445DBF" w:rsidP="00445DBF">
      <w:pPr>
        <w:numPr>
          <w:ilvl w:val="0"/>
          <w:numId w:val="34"/>
        </w:numPr>
        <w:jc w:val="both"/>
      </w:pPr>
      <w:r w:rsidRPr="00503018">
        <w:t>sposób dokumentowania zatrudnienia osób, o których mowa w art. 29 ust. 3a ustawy PZP,</w:t>
      </w:r>
    </w:p>
    <w:p w:rsidR="00445DBF" w:rsidRPr="00503018" w:rsidRDefault="00445DBF" w:rsidP="00445DBF">
      <w:pPr>
        <w:numPr>
          <w:ilvl w:val="0"/>
          <w:numId w:val="34"/>
        </w:numPr>
        <w:jc w:val="both"/>
      </w:pPr>
      <w:r w:rsidRPr="00503018">
        <w:t>uprawnienia Zamawiającego w zakresie kontroli spełniania przez Wykonawcę wymagań, o których mowa w art. 29 ust. 3a ustawy PZP, oraz sankcje z tytułu niespełnienia tych wymagań.</w:t>
      </w:r>
    </w:p>
    <w:p w:rsidR="00445DBF" w:rsidRPr="00503018" w:rsidRDefault="00445DBF" w:rsidP="00445DBF">
      <w:pPr>
        <w:numPr>
          <w:ilvl w:val="0"/>
          <w:numId w:val="45"/>
        </w:numPr>
        <w:tabs>
          <w:tab w:val="left" w:pos="-851"/>
        </w:tabs>
        <w:jc w:val="both"/>
      </w:pPr>
      <w:r w:rsidRPr="00503018">
        <w:t>Podwykonawca, o którym mowa w art. 29 ust. 3a ustawy Pzp, winien być rozumiany jako podmiot, z którym zawarto umowę o podwykonawstwo zdefiniowaną w art. 2 pkt 9b) ustawy Pzp.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Pzp).</w:t>
      </w:r>
    </w:p>
    <w:p w:rsidR="00445DBF" w:rsidRDefault="00445DBF" w:rsidP="00445DBF">
      <w:pPr>
        <w:numPr>
          <w:ilvl w:val="0"/>
          <w:numId w:val="45"/>
        </w:numPr>
        <w:tabs>
          <w:tab w:val="left" w:pos="-851"/>
        </w:tabs>
        <w:spacing w:line="276" w:lineRule="auto"/>
        <w:jc w:val="both"/>
        <w:rPr>
          <w:lang w:eastAsia="en-US"/>
        </w:rPr>
      </w:pPr>
      <w:r w:rsidRPr="00D951A3">
        <w:rPr>
          <w:color w:val="000000"/>
        </w:rPr>
        <w:lastRenderedPageBreak/>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C04A02" w:rsidRDefault="00C04A02" w:rsidP="00907DB6">
      <w:pPr>
        <w:numPr>
          <w:ilvl w:val="0"/>
          <w:numId w:val="45"/>
        </w:numPr>
        <w:tabs>
          <w:tab w:val="left" w:pos="-851"/>
        </w:tabs>
        <w:spacing w:line="276" w:lineRule="auto"/>
        <w:jc w:val="both"/>
        <w:rPr>
          <w:lang w:eastAsia="en-US"/>
        </w:rPr>
      </w:pPr>
      <w:r w:rsidRPr="00B143D0">
        <w:rPr>
          <w:color w:val="000000"/>
          <w:u w:val="single"/>
        </w:rPr>
        <w:t xml:space="preserve">Zamawiający dopuszcza </w:t>
      </w:r>
      <w:r w:rsidR="00C579DF" w:rsidRPr="00B143D0">
        <w:rPr>
          <w:color w:val="000000"/>
          <w:u w:val="single"/>
        </w:rPr>
        <w:t xml:space="preserve">możliwości </w:t>
      </w:r>
      <w:r w:rsidRPr="00B143D0">
        <w:rPr>
          <w:color w:val="000000"/>
          <w:u w:val="single"/>
        </w:rPr>
        <w:t>składani</w:t>
      </w:r>
      <w:r w:rsidR="00C579DF" w:rsidRPr="00B143D0">
        <w:rPr>
          <w:color w:val="000000"/>
          <w:u w:val="single"/>
        </w:rPr>
        <w:t>a</w:t>
      </w:r>
      <w:r w:rsidRPr="00B143D0">
        <w:rPr>
          <w:color w:val="000000"/>
          <w:u w:val="single"/>
        </w:rPr>
        <w:t xml:space="preserv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Pr="009D5FA9" w:rsidRDefault="00907DB6" w:rsidP="00A52749">
      <w:pPr>
        <w:tabs>
          <w:tab w:val="left" w:pos="284"/>
        </w:tabs>
        <w:spacing w:line="200" w:lineRule="atLeast"/>
        <w:jc w:val="both"/>
      </w:pPr>
      <w:r w:rsidRPr="00D7682F">
        <w:t xml:space="preserve">Zamawiający wymaga, aby roboty budowlane stanowiące przedmiot zamówienia zostały </w:t>
      </w:r>
      <w:r w:rsidRPr="009D5FA9">
        <w:t>wykonane w terminie</w:t>
      </w:r>
      <w:r w:rsidR="000F3E2E" w:rsidRPr="009D5FA9">
        <w:t>:</w:t>
      </w:r>
    </w:p>
    <w:p w:rsidR="002342C1" w:rsidRPr="009D5FA9" w:rsidRDefault="000F3E2E" w:rsidP="0088608C">
      <w:pPr>
        <w:pStyle w:val="Akapitzlist"/>
        <w:numPr>
          <w:ilvl w:val="0"/>
          <w:numId w:val="61"/>
        </w:numPr>
        <w:tabs>
          <w:tab w:val="left" w:pos="284"/>
        </w:tabs>
        <w:spacing w:line="200" w:lineRule="atLeast"/>
        <w:jc w:val="both"/>
      </w:pPr>
      <w:r w:rsidRPr="009D5FA9">
        <w:t>Z</w:t>
      </w:r>
      <w:r w:rsidR="008B27CF" w:rsidRPr="009D5FA9">
        <w:t>a</w:t>
      </w:r>
      <w:r w:rsidRPr="009D5FA9">
        <w:t xml:space="preserve">danie I </w:t>
      </w:r>
      <w:r w:rsidR="001B1488">
        <w:t>i II</w:t>
      </w:r>
      <w:r w:rsidR="008B27CF" w:rsidRPr="009D5FA9">
        <w:t xml:space="preserve"> </w:t>
      </w:r>
      <w:r w:rsidR="00907DB6" w:rsidRPr="009D5FA9">
        <w:t xml:space="preserve">do </w:t>
      </w:r>
      <w:r w:rsidR="009D5FA9" w:rsidRPr="009D5FA9">
        <w:rPr>
          <w:b/>
        </w:rPr>
        <w:t>15.09.</w:t>
      </w:r>
      <w:r w:rsidR="002645B7" w:rsidRPr="009D5FA9">
        <w:rPr>
          <w:b/>
        </w:rPr>
        <w:t xml:space="preserve">2020 </w:t>
      </w:r>
      <w:r w:rsidR="00907DB6" w:rsidRPr="009D5FA9">
        <w:rPr>
          <w:b/>
        </w:rPr>
        <w:t>r</w:t>
      </w:r>
      <w:r w:rsidR="00907DB6" w:rsidRPr="009D5FA9">
        <w:t>.,</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A0F25" w:rsidRPr="00DA0F25" w:rsidRDefault="00DA0F25" w:rsidP="00DA0F25">
      <w:pPr>
        <w:suppressAutoHyphens/>
        <w:overflowPunct w:val="0"/>
        <w:autoSpaceDE w:val="0"/>
        <w:autoSpaceDN w:val="0"/>
        <w:adjustRightInd w:val="0"/>
        <w:ind w:left="2832"/>
        <w:jc w:val="both"/>
      </w:pPr>
    </w:p>
    <w:p w:rsidR="00B403C3" w:rsidRPr="003D30DD" w:rsidRDefault="00DA0F25" w:rsidP="00B403C3">
      <w:pPr>
        <w:autoSpaceDE w:val="0"/>
        <w:autoSpaceDN w:val="0"/>
        <w:adjustRightInd w:val="0"/>
        <w:ind w:left="708"/>
        <w:jc w:val="both"/>
        <w:rPr>
          <w:rFonts w:eastAsiaTheme="minorHAnsi"/>
          <w:lang w:eastAsia="en-US"/>
        </w:rPr>
      </w:pPr>
      <w:r w:rsidRPr="00DA0F25">
        <w:rPr>
          <w:rFonts w:eastAsiaTheme="minorHAnsi"/>
          <w:lang w:eastAsia="en-US"/>
        </w:rPr>
        <w:t>Zamawiający uzna warunek za spełnion</w:t>
      </w:r>
      <w:r w:rsidR="00B403C3">
        <w:rPr>
          <w:rFonts w:eastAsiaTheme="minorHAnsi"/>
          <w:lang w:eastAsia="en-US"/>
        </w:rPr>
        <w:t xml:space="preserve">y, jeżeli Wykonawca wykaże, że </w:t>
      </w:r>
      <w:r w:rsidRPr="00B403C3">
        <w:rPr>
          <w:rFonts w:eastAsiaTheme="minorHAnsi"/>
          <w:lang w:eastAsia="en-US"/>
        </w:rPr>
        <w:t xml:space="preserve">wykonał w okresie ostatnich pięciu lat przed upływem terminu składania ofert, a jeżeli okres prowadzenia działalności jest krótszy– w tym okresie, </w:t>
      </w:r>
      <w:r w:rsidRPr="00B403C3">
        <w:rPr>
          <w:rFonts w:eastAsiaTheme="minorHAnsi"/>
          <w:b/>
          <w:i/>
          <w:lang w:eastAsia="en-US"/>
        </w:rPr>
        <w:t>co najmniej jedną robotę budowlaną</w:t>
      </w:r>
      <w:r w:rsidRPr="00B403C3">
        <w:rPr>
          <w:rFonts w:eastAsiaTheme="minorHAnsi"/>
          <w:lang w:eastAsia="en-US"/>
        </w:rPr>
        <w:t xml:space="preserve"> (z załączeniem dowodów określających czy te roboty budowlane zostały wykonane należycie, w szczególności </w:t>
      </w:r>
      <w:r w:rsidRPr="003D30DD">
        <w:rPr>
          <w:rFonts w:eastAsiaTheme="minorHAnsi"/>
          <w:lang w:eastAsia="en-US"/>
        </w:rPr>
        <w:t xml:space="preserve">informacji o tym czy roboty zostały wykonane zgodnie z przepisami prawa budowlanego i prawidłowo ukończone) – </w:t>
      </w:r>
      <w:r w:rsidRPr="003D30DD">
        <w:rPr>
          <w:b/>
          <w:i/>
        </w:rPr>
        <w:t xml:space="preserve">polegające na budowie </w:t>
      </w:r>
      <w:r w:rsidRPr="003D30DD">
        <w:rPr>
          <w:i/>
        </w:rPr>
        <w:t>[definicje zgodne z art.3 pkt 6, ustawy Prawo budowlane (Dz. U. z 201</w:t>
      </w:r>
      <w:r w:rsidR="00AC5AF8" w:rsidRPr="003D30DD">
        <w:rPr>
          <w:i/>
        </w:rPr>
        <w:t>8</w:t>
      </w:r>
      <w:r w:rsidRPr="003D30DD">
        <w:rPr>
          <w:i/>
        </w:rPr>
        <w:t xml:space="preserve"> r. poz.1</w:t>
      </w:r>
      <w:r w:rsidR="00AC5AF8" w:rsidRPr="003D30DD">
        <w:rPr>
          <w:i/>
        </w:rPr>
        <w:t>202</w:t>
      </w:r>
      <w:r w:rsidRPr="003D30DD">
        <w:rPr>
          <w:i/>
        </w:rPr>
        <w:t>)</w:t>
      </w:r>
      <w:r w:rsidR="002F109B" w:rsidRPr="003D30DD">
        <w:rPr>
          <w:i/>
        </w:rPr>
        <w:t xml:space="preserve"> </w:t>
      </w:r>
      <w:r w:rsidR="002F109B" w:rsidRPr="003D30DD">
        <w:rPr>
          <w:b/>
          <w:i/>
        </w:rPr>
        <w:t>oświetlenia drogowego</w:t>
      </w:r>
      <w:r w:rsidR="002F109B" w:rsidRPr="003D30DD">
        <w:rPr>
          <w:i/>
        </w:rPr>
        <w:t xml:space="preserve"> o wartości nie mniejszej niż</w:t>
      </w:r>
      <w:r w:rsidR="00B403C3" w:rsidRPr="003D30DD">
        <w:rPr>
          <w:i/>
        </w:rPr>
        <w:t>:</w:t>
      </w:r>
    </w:p>
    <w:p w:rsidR="008B27CF" w:rsidRPr="00E55B29" w:rsidRDefault="00B403C3" w:rsidP="008B27CF">
      <w:pPr>
        <w:pStyle w:val="Akapitzlist"/>
        <w:numPr>
          <w:ilvl w:val="0"/>
          <w:numId w:val="62"/>
        </w:numPr>
        <w:jc w:val="both"/>
        <w:rPr>
          <w:b/>
          <w:i/>
        </w:rPr>
      </w:pPr>
      <w:r w:rsidRPr="00E55B29">
        <w:rPr>
          <w:b/>
          <w:i/>
        </w:rPr>
        <w:t>Dla Zadania I</w:t>
      </w:r>
      <w:r w:rsidR="00DA0F25" w:rsidRPr="00E55B29">
        <w:rPr>
          <w:b/>
          <w:i/>
        </w:rPr>
        <w:t xml:space="preserve"> </w:t>
      </w:r>
      <w:r w:rsidR="008B27CF" w:rsidRPr="00E55B29">
        <w:rPr>
          <w:b/>
          <w:i/>
        </w:rPr>
        <w:t xml:space="preserve"> </w:t>
      </w:r>
      <w:r w:rsidR="00DA0F25" w:rsidRPr="00E55B29">
        <w:rPr>
          <w:b/>
          <w:i/>
        </w:rPr>
        <w:t>–</w:t>
      </w:r>
      <w:r w:rsidR="002F109B" w:rsidRPr="00E55B29">
        <w:rPr>
          <w:b/>
          <w:i/>
        </w:rPr>
        <w:t xml:space="preserve"> </w:t>
      </w:r>
      <w:r w:rsidR="009D5FA9" w:rsidRPr="00E55B29">
        <w:rPr>
          <w:b/>
          <w:i/>
        </w:rPr>
        <w:t>150 000,00zł brutto (sto pięćdziesiąt złotych)</w:t>
      </w:r>
    </w:p>
    <w:p w:rsidR="009D5FA9" w:rsidRPr="00E55B29" w:rsidRDefault="00B403C3" w:rsidP="009D5FA9">
      <w:pPr>
        <w:pStyle w:val="Akapitzlist"/>
        <w:numPr>
          <w:ilvl w:val="0"/>
          <w:numId w:val="62"/>
        </w:numPr>
        <w:jc w:val="both"/>
        <w:rPr>
          <w:b/>
          <w:lang w:eastAsia="en-US"/>
        </w:rPr>
      </w:pPr>
      <w:r w:rsidRPr="00E55B29">
        <w:rPr>
          <w:b/>
          <w:i/>
        </w:rPr>
        <w:t>Dla Zadania II –</w:t>
      </w:r>
      <w:r w:rsidR="009D5FA9" w:rsidRPr="00E55B29">
        <w:rPr>
          <w:b/>
          <w:i/>
        </w:rPr>
        <w:t>200 000,00zł brutto (dwieście tysięcy złotych)</w:t>
      </w:r>
    </w:p>
    <w:p w:rsidR="009D5FA9" w:rsidRPr="00E55B29" w:rsidRDefault="009D5FA9" w:rsidP="009D5FA9">
      <w:pPr>
        <w:pStyle w:val="Akapitzlist"/>
        <w:ind w:left="1068"/>
        <w:jc w:val="both"/>
        <w:rPr>
          <w:b/>
          <w:i/>
        </w:rPr>
      </w:pPr>
    </w:p>
    <w:p w:rsidR="008B27CF" w:rsidRPr="00E55B29" w:rsidRDefault="008B27CF" w:rsidP="009D5FA9">
      <w:pPr>
        <w:pStyle w:val="Akapitzlist"/>
        <w:ind w:left="1068"/>
        <w:jc w:val="both"/>
        <w:rPr>
          <w:b/>
          <w:lang w:eastAsia="en-US"/>
        </w:rPr>
      </w:pPr>
      <w:r w:rsidRPr="00E55B29">
        <w:rPr>
          <w:b/>
          <w:lang w:eastAsia="en-US"/>
        </w:rPr>
        <w:t>UWAGA!</w:t>
      </w:r>
    </w:p>
    <w:p w:rsidR="008B27CF" w:rsidRPr="00E55B29" w:rsidRDefault="008B27CF" w:rsidP="008B27CF">
      <w:pPr>
        <w:ind w:left="731"/>
        <w:jc w:val="both"/>
        <w:rPr>
          <w:b/>
          <w:sz w:val="16"/>
          <w:szCs w:val="16"/>
          <w:lang w:eastAsia="en-US"/>
        </w:rPr>
      </w:pPr>
    </w:p>
    <w:p w:rsidR="008B27CF" w:rsidRPr="003D30DD" w:rsidRDefault="008B27CF" w:rsidP="008B27CF">
      <w:pPr>
        <w:ind w:left="731"/>
        <w:jc w:val="both"/>
        <w:rPr>
          <w:b/>
          <w:lang w:eastAsia="en-US"/>
        </w:rPr>
      </w:pPr>
      <w:r w:rsidRPr="00E55B29">
        <w:rPr>
          <w:lang w:eastAsia="en-US"/>
        </w:rPr>
        <w:t xml:space="preserve">Jeżeli Wykonawca złoży ofertę </w:t>
      </w:r>
      <w:r w:rsidRPr="00E55B29">
        <w:rPr>
          <w:b/>
          <w:i/>
          <w:lang w:eastAsia="en-US"/>
        </w:rPr>
        <w:t>na wykonanie</w:t>
      </w:r>
      <w:r w:rsidRPr="00E55B29">
        <w:rPr>
          <w:i/>
          <w:lang w:eastAsia="en-US"/>
        </w:rPr>
        <w:t xml:space="preserve"> </w:t>
      </w:r>
      <w:r w:rsidRPr="00E55B29">
        <w:rPr>
          <w:b/>
          <w:i/>
          <w:lang w:eastAsia="en-US"/>
        </w:rPr>
        <w:t xml:space="preserve">dwóch zadań </w:t>
      </w:r>
      <w:r w:rsidRPr="00E55B29">
        <w:rPr>
          <w:lang w:eastAsia="en-US"/>
        </w:rPr>
        <w:t xml:space="preserve">Zamawiający uzna </w:t>
      </w:r>
      <w:r w:rsidRPr="000B5569">
        <w:rPr>
          <w:lang w:eastAsia="en-US"/>
        </w:rPr>
        <w:t xml:space="preserve">warunek za spełniony jeżeli Wykonawca wykaże, że </w:t>
      </w:r>
      <w:r w:rsidRPr="000B5569">
        <w:t xml:space="preserve">wykonał lub wykonuje w okresie ostatnich pięciu lat przed upływem terminu składania ofert, a jeżeli okres prowadzenia działalności jest krótszy– w tym okresie, </w:t>
      </w:r>
      <w:r w:rsidRPr="000B5569">
        <w:rPr>
          <w:b/>
          <w:i/>
        </w:rPr>
        <w:t>co najmniej jedną robotę budowlaną</w:t>
      </w:r>
      <w:r w:rsidRPr="000B5569">
        <w:t xml:space="preserve"> (</w:t>
      </w:r>
      <w:r w:rsidRPr="000B5569">
        <w:rPr>
          <w:rFonts w:eastAsiaTheme="minorHAnsi"/>
          <w:lang w:eastAsia="en-US"/>
        </w:rPr>
        <w:t>z załączeniem dowodów określających czy te roboty budowlane zostały wykonane należycie, w szczególności informacji o tym czy roboty zostały wykonane zgodnie z przepisami prawa budowlanego i prawidłowo ukończone</w:t>
      </w:r>
      <w:r w:rsidRPr="000B5569">
        <w:t xml:space="preserve">) polegającą na budowie lub przebudowie [definicje zgodne z art.3 pkt 6, ustawy </w:t>
      </w:r>
      <w:r w:rsidRPr="003D30DD">
        <w:t xml:space="preserve">Prawo budowlane (Dz. U. z 2018 r. poz. 1202 ze zm.) </w:t>
      </w:r>
      <w:r w:rsidRPr="003D30DD">
        <w:rPr>
          <w:b/>
        </w:rPr>
        <w:t>oświetlenia drogowego</w:t>
      </w:r>
      <w:r w:rsidRPr="003D30DD">
        <w:t xml:space="preserve">, o wartości nie mniejszej niż  </w:t>
      </w:r>
      <w:r w:rsidR="009D5FA9">
        <w:t>200 0</w:t>
      </w:r>
      <w:r w:rsidRPr="003D30DD">
        <w:t xml:space="preserve">00,00 </w:t>
      </w:r>
      <w:r w:rsidR="009D5FA9">
        <w:t xml:space="preserve">(dwieście tysięcy </w:t>
      </w:r>
      <w:r w:rsidRPr="003D30DD">
        <w:t>zł brutto).</w:t>
      </w:r>
    </w:p>
    <w:p w:rsidR="00660D05" w:rsidRDefault="00660D05" w:rsidP="00660D05">
      <w:pPr>
        <w:ind w:left="731"/>
        <w:jc w:val="both"/>
        <w:rPr>
          <w:b/>
          <w:lang w:eastAsia="en-US"/>
        </w:rPr>
      </w:pPr>
      <w:r w:rsidRPr="003D30DD">
        <w:rPr>
          <w:b/>
          <w:lang w:eastAsia="en-US"/>
        </w:rPr>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A0F25" w:rsidRPr="00DA0F25" w:rsidRDefault="00DA0F25" w:rsidP="00DA0F25">
      <w:pPr>
        <w:suppressAutoHyphens/>
        <w:overflowPunct w:val="0"/>
        <w:autoSpaceDE w:val="0"/>
        <w:autoSpaceDN w:val="0"/>
        <w:adjustRightInd w:val="0"/>
        <w:ind w:left="1800"/>
        <w:jc w:val="both"/>
      </w:pPr>
    </w:p>
    <w:p w:rsidR="008F1CAD" w:rsidRDefault="00DA0F25" w:rsidP="001E2F40">
      <w:pPr>
        <w:ind w:left="708"/>
        <w:jc w:val="both"/>
        <w:rPr>
          <w:rFonts w:eastAsiaTheme="minorHAnsi"/>
          <w:lang w:eastAsia="en-US"/>
        </w:rPr>
      </w:pPr>
      <w:r w:rsidRPr="00DA0F25">
        <w:rPr>
          <w:rFonts w:eastAsiaTheme="minorHAnsi"/>
          <w:lang w:eastAsia="en-US"/>
        </w:rPr>
        <w:t>Zamawiając</w:t>
      </w:r>
      <w:r w:rsidR="00F51814">
        <w:rPr>
          <w:rFonts w:eastAsiaTheme="minorHAnsi"/>
          <w:lang w:eastAsia="en-US"/>
        </w:rPr>
        <w:t>y uzna warunek za spełniony, jeżeli</w:t>
      </w:r>
      <w:r w:rsidRPr="00DA0F25">
        <w:rPr>
          <w:rFonts w:eastAsiaTheme="minorHAnsi"/>
          <w:lang w:eastAsia="en-US"/>
        </w:rPr>
        <w:t xml:space="preserve"> Wykonawca</w:t>
      </w:r>
      <w:r w:rsidR="00F51814">
        <w:rPr>
          <w:rFonts w:eastAsiaTheme="minorHAnsi"/>
          <w:lang w:eastAsia="en-US"/>
        </w:rPr>
        <w:t xml:space="preserve"> wykaże, że</w:t>
      </w:r>
      <w:r w:rsidRPr="00DA0F25">
        <w:rPr>
          <w:rFonts w:eastAsiaTheme="minorHAnsi"/>
          <w:lang w:eastAsia="en-US"/>
        </w:rPr>
        <w:t xml:space="preserve"> dyspon</w:t>
      </w:r>
      <w:r w:rsidR="00F51814">
        <w:rPr>
          <w:rFonts w:eastAsiaTheme="minorHAnsi"/>
          <w:lang w:eastAsia="en-US"/>
        </w:rPr>
        <w:t xml:space="preserve">uje następującymi osobami, które będą uczestniczyły w wykonywaniu zamówienia, legitymującymi się </w:t>
      </w:r>
      <w:r w:rsidR="008F1CAD">
        <w:rPr>
          <w:rFonts w:eastAsiaTheme="minorHAnsi"/>
          <w:lang w:eastAsia="en-US"/>
        </w:rPr>
        <w:t>odpowiednimi kwalifikacjami zawodowymi, wykształceniem i doświadczeniem, niezbędnym do wykonania zamówienia:</w:t>
      </w:r>
    </w:p>
    <w:p w:rsidR="00AE17D3" w:rsidRPr="00D104AD" w:rsidRDefault="00AE17D3" w:rsidP="001E2F40">
      <w:pPr>
        <w:ind w:left="708"/>
        <w:jc w:val="both"/>
        <w:rPr>
          <w:rFonts w:eastAsiaTheme="minorHAnsi"/>
          <w:sz w:val="16"/>
          <w:szCs w:val="16"/>
          <w:lang w:eastAsia="en-US"/>
        </w:rPr>
      </w:pPr>
    </w:p>
    <w:p w:rsidR="00B25C8E" w:rsidRPr="00DA0F25" w:rsidRDefault="00B25C8E" w:rsidP="00B25C8E">
      <w:pPr>
        <w:ind w:left="708"/>
        <w:jc w:val="both"/>
      </w:pPr>
      <w:r w:rsidRPr="00DA0F25">
        <w:rPr>
          <w:rFonts w:eastAsiaTheme="minorHAnsi"/>
          <w:lang w:eastAsia="en-US"/>
        </w:rPr>
        <w:t xml:space="preserve">Warunek w rozumieniu Zamawiającego spełni Wykonawca, który będzie dysponował co najmniej </w:t>
      </w:r>
      <w:r w:rsidRPr="00DA0F25">
        <w:rPr>
          <w:rFonts w:eastAsiaTheme="minorHAnsi"/>
          <w:b/>
          <w:u w:val="single"/>
          <w:lang w:eastAsia="en-US"/>
        </w:rPr>
        <w:t>jedną osobą uprawnioną</w:t>
      </w:r>
      <w:r w:rsidRPr="00DA0F25">
        <w:rPr>
          <w:rFonts w:eastAsiaTheme="minorHAnsi"/>
          <w:lang w:eastAsia="en-US"/>
        </w:rPr>
        <w:t xml:space="preserve"> zgodnie z wymogami ustawy Prawo budowlane (Dz. U. z 201</w:t>
      </w:r>
      <w:r>
        <w:rPr>
          <w:rFonts w:eastAsiaTheme="minorHAnsi"/>
          <w:lang w:eastAsia="en-US"/>
        </w:rPr>
        <w:t>8</w:t>
      </w:r>
      <w:r w:rsidRPr="00DA0F25">
        <w:rPr>
          <w:rFonts w:eastAsiaTheme="minorHAnsi"/>
          <w:lang w:eastAsia="en-US"/>
        </w:rPr>
        <w:t xml:space="preserve"> r, poz. 12</w:t>
      </w:r>
      <w:r>
        <w:rPr>
          <w:rFonts w:eastAsiaTheme="minorHAnsi"/>
          <w:lang w:eastAsia="en-US"/>
        </w:rPr>
        <w:t>02</w:t>
      </w:r>
      <w:r w:rsidRPr="00DA0F25">
        <w:rPr>
          <w:rFonts w:eastAsiaTheme="minorHAnsi"/>
          <w:lang w:eastAsia="en-US"/>
        </w:rPr>
        <w:t xml:space="preserve"> ze zm.) do pełnienia samodzielnych funkcji technicznych w budownictwie, tj. </w:t>
      </w:r>
      <w:r w:rsidRPr="00DA0F25">
        <w:rPr>
          <w:rFonts w:eastAsiaTheme="minorHAnsi"/>
          <w:b/>
          <w:u w:val="single"/>
          <w:lang w:eastAsia="en-US"/>
        </w:rPr>
        <w:t xml:space="preserve">kierownika </w:t>
      </w:r>
      <w:r w:rsidRPr="00DA0F25">
        <w:rPr>
          <w:b/>
          <w:u w:val="single"/>
        </w:rPr>
        <w:t>budowy</w:t>
      </w:r>
      <w:r w:rsidRPr="00DA0F25">
        <w:t xml:space="preserve"> posiadającą  uprawnienia budowlane do kierowania robotami budowlanymi</w:t>
      </w:r>
      <w:r w:rsidRPr="00DA0F25">
        <w:rPr>
          <w:b/>
          <w:i/>
        </w:rPr>
        <w:t xml:space="preserve"> </w:t>
      </w:r>
      <w:r w:rsidRPr="00FE7F25">
        <w:rPr>
          <w:b/>
        </w:rPr>
        <w:t>w specjalności instalacyjnej z zakresie sieci instalacji i urządzeń elektrycznych i elektroenergetycznych</w:t>
      </w:r>
      <w:r>
        <w:rPr>
          <w:b/>
        </w:rPr>
        <w:t xml:space="preserve">, </w:t>
      </w:r>
      <w:r w:rsidRPr="00FE7F25">
        <w:t xml:space="preserve"> </w:t>
      </w:r>
      <w:r w:rsidRPr="0082748C">
        <w:t xml:space="preserve">pełniącą jednocześnie obowiązki kierownika </w:t>
      </w:r>
      <w:r>
        <w:t>robót</w:t>
      </w:r>
      <w:r w:rsidRPr="0082748C">
        <w:t xml:space="preserve"> </w:t>
      </w:r>
      <w:r w:rsidRPr="00FE7F25">
        <w:t xml:space="preserve">oraz minimum </w:t>
      </w:r>
      <w:r>
        <w:t>roczne</w:t>
      </w:r>
      <w:r w:rsidRPr="00FE7F25">
        <w:t xml:space="preserve"> doświadczenie w kierowani</w:t>
      </w:r>
      <w:r>
        <w:t>u</w:t>
      </w:r>
      <w:r w:rsidRPr="00FE7F25">
        <w:t xml:space="preserve"> robotami </w:t>
      </w:r>
      <w:r>
        <w:t>związanymi z budową oświetlenia drogowego</w:t>
      </w:r>
      <w:r w:rsidRPr="00FE7F25">
        <w:t>.</w:t>
      </w:r>
      <w:r w:rsidRPr="00DA0F25">
        <w:t xml:space="preserve"> </w:t>
      </w:r>
    </w:p>
    <w:p w:rsidR="00B25C8E" w:rsidRPr="00DA0F25" w:rsidRDefault="00B25C8E" w:rsidP="00B25C8E">
      <w:pPr>
        <w:ind w:left="708"/>
      </w:pPr>
    </w:p>
    <w:p w:rsidR="00B25C8E" w:rsidRPr="00DA0F25" w:rsidRDefault="00B25C8E" w:rsidP="00B25C8E">
      <w:pPr>
        <w:autoSpaceDE w:val="0"/>
        <w:autoSpaceDN w:val="0"/>
        <w:adjustRightInd w:val="0"/>
        <w:ind w:left="708"/>
        <w:jc w:val="both"/>
        <w:rPr>
          <w:lang w:eastAsia="en-US"/>
        </w:rPr>
      </w:pPr>
      <w:r w:rsidRPr="00DA0F25">
        <w:rPr>
          <w:lang w:eastAsia="en-US"/>
        </w:rPr>
        <w:t>Osoba ta musi być członk</w:t>
      </w:r>
      <w:r>
        <w:rPr>
          <w:lang w:eastAsia="en-US"/>
        </w:rPr>
        <w:t>iem</w:t>
      </w:r>
      <w:r w:rsidRPr="00DA0F25">
        <w:rPr>
          <w:lang w:eastAsia="en-US"/>
        </w:rPr>
        <w:t xml:space="preserve"> okręgowej izby inżynierów budownictwa (i mieć ak</w:t>
      </w:r>
      <w:r w:rsidR="007E0CB9">
        <w:rPr>
          <w:lang w:eastAsia="en-US"/>
        </w:rPr>
        <w:t>tualne zaświadczenie z tej izby</w:t>
      </w:r>
      <w:r w:rsidRPr="00DA0F25">
        <w:rPr>
          <w:lang w:eastAsia="en-US"/>
        </w:rPr>
        <w:t xml:space="preserve">). </w:t>
      </w:r>
    </w:p>
    <w:p w:rsidR="00B25C8E" w:rsidRPr="00DA0F25" w:rsidRDefault="00B25C8E" w:rsidP="00B25C8E">
      <w:pPr>
        <w:autoSpaceDE w:val="0"/>
        <w:autoSpaceDN w:val="0"/>
        <w:adjustRightInd w:val="0"/>
        <w:ind w:left="708"/>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Pr="00FD0F07" w:rsidRDefault="00FD0F07" w:rsidP="001278F0">
      <w:pPr>
        <w:autoSpaceDE w:val="0"/>
        <w:autoSpaceDN w:val="0"/>
        <w:adjustRightInd w:val="0"/>
        <w:jc w:val="both"/>
        <w:rPr>
          <w:sz w:val="16"/>
          <w:szCs w:val="16"/>
          <w:lang w:eastAsia="en-US"/>
        </w:rPr>
      </w:pPr>
    </w:p>
    <w:p w:rsidR="00FD0F07" w:rsidRDefault="00FD0F07" w:rsidP="0088608C">
      <w:pPr>
        <w:pStyle w:val="Akapitzlist"/>
        <w:numPr>
          <w:ilvl w:val="0"/>
          <w:numId w:val="64"/>
        </w:numPr>
        <w:autoSpaceDE w:val="0"/>
        <w:autoSpaceDN w:val="0"/>
        <w:adjustRightInd w:val="0"/>
        <w:jc w:val="both"/>
        <w:rPr>
          <w:lang w:eastAsia="en-US"/>
        </w:rPr>
      </w:pPr>
      <w:r w:rsidRPr="001E2F40">
        <w:rPr>
          <w:lang w:eastAsia="en-US"/>
        </w:rPr>
        <w:t xml:space="preserve">Zamawiający dopuszcza możliwość łączenia przez jedną osobę funkcji w </w:t>
      </w:r>
      <w:r>
        <w:rPr>
          <w:lang w:eastAsia="en-US"/>
        </w:rPr>
        <w:t xml:space="preserve">dwóch </w:t>
      </w:r>
      <w:r w:rsidRPr="001E2F40">
        <w:rPr>
          <w:lang w:eastAsia="en-US"/>
        </w:rPr>
        <w:t>zada</w:t>
      </w:r>
      <w:r>
        <w:rPr>
          <w:lang w:eastAsia="en-US"/>
        </w:rPr>
        <w:t>niach</w:t>
      </w:r>
      <w:r w:rsidRPr="001E2F40">
        <w:rPr>
          <w:lang w:eastAsia="en-US"/>
        </w:rPr>
        <w:t xml:space="preserve"> w sytuacji gdy Wykonawca złoży o</w:t>
      </w:r>
      <w:r w:rsidR="00FB0A5E">
        <w:rPr>
          <w:lang w:eastAsia="en-US"/>
        </w:rPr>
        <w:t>fertę na realizację dwóch zadań</w:t>
      </w:r>
      <w:r w:rsidR="00EE1286">
        <w:rPr>
          <w:lang w:eastAsia="en-US"/>
        </w:rPr>
        <w:t>.</w:t>
      </w:r>
    </w:p>
    <w:p w:rsidR="001104EC" w:rsidRDefault="00DA0F25" w:rsidP="0088608C">
      <w:pPr>
        <w:pStyle w:val="Akapitzlist"/>
        <w:numPr>
          <w:ilvl w:val="0"/>
          <w:numId w:val="64"/>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994648">
        <w:rPr>
          <w:lang w:eastAsia="en-US"/>
        </w:rPr>
        <w:t>8</w:t>
      </w:r>
      <w:r w:rsidRPr="00DA0F25">
        <w:rPr>
          <w:lang w:eastAsia="en-US"/>
        </w:rPr>
        <w:t xml:space="preserve"> r. poz. 1</w:t>
      </w:r>
      <w:r w:rsidR="00994648">
        <w:rPr>
          <w:lang w:eastAsia="en-US"/>
        </w:rPr>
        <w:t>202</w:t>
      </w:r>
      <w:r w:rsidRPr="00DA0F25">
        <w:rPr>
          <w:lang w:eastAsia="en-US"/>
        </w:rPr>
        <w:t xml:space="preserve">.) oraz w rozporządzeniu Ministra Infrastruktury i Rozwoju z dnia 11 września 2014 r. w sprawie samodzielnych funkcji technicznych w budownictwie (Dz. U. 2014 poz. 1278). Zamawiający określając wymogi dla osoby w zakresie posiadanych </w:t>
      </w:r>
      <w:r w:rsidRPr="00DA0F25">
        <w:rPr>
          <w:lang w:eastAsia="en-US"/>
        </w:rPr>
        <w:lastRenderedPageBreak/>
        <w:t>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z 2016 r., poz. 65 z późn. zm.)</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B23AAD">
        <w:rPr>
          <w:b/>
          <w:i/>
        </w:rPr>
        <w:t xml:space="preserve"> ze zm.</w:t>
      </w:r>
      <w:r w:rsidRPr="00C04A02">
        <w:rPr>
          <w:b/>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23AAD">
        <w:rPr>
          <w:b/>
          <w:i/>
        </w:rPr>
        <w:t>7</w:t>
      </w:r>
      <w:r w:rsidRPr="00C04A02">
        <w:rPr>
          <w:b/>
          <w:i/>
        </w:rPr>
        <w:t xml:space="preserve"> r. poz. 2</w:t>
      </w:r>
      <w:r w:rsidR="00B23AAD">
        <w:rPr>
          <w:b/>
          <w:i/>
        </w:rPr>
        <w:t>344</w:t>
      </w:r>
      <w:r w:rsidRPr="00C04A02">
        <w:rPr>
          <w:b/>
          <w:i/>
        </w:rPr>
        <w:t>, z późn. zm.);</w:t>
      </w:r>
    </w:p>
    <w:p w:rsidR="00C04A02" w:rsidRPr="009F472D" w:rsidRDefault="00C04A02" w:rsidP="00C04A02">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9F472D">
        <w:t>Wykluczenie Wykonawcy następuje zgodnie z art. 24 ust. 7 ustawy PZP.</w:t>
      </w:r>
      <w:r w:rsidR="003A5672" w:rsidRPr="009F472D">
        <w:rPr>
          <w:b/>
          <w:color w:val="FF0000"/>
        </w:rPr>
        <w:t xml:space="preserve"> </w:t>
      </w:r>
      <w:r w:rsidRPr="00C04A02">
        <w:t xml:space="preserve">Wykonawca </w:t>
      </w:r>
      <w:r w:rsidRPr="009F472D">
        <w:rPr>
          <w:b/>
          <w:u w:val="single"/>
        </w:rPr>
        <w:t>w terminie 3 dni</w:t>
      </w:r>
      <w:r w:rsidRPr="009F472D">
        <w:rPr>
          <w:b/>
        </w:rPr>
        <w:t xml:space="preserve"> </w:t>
      </w:r>
      <w:r w:rsidRPr="00C04A02">
        <w:t xml:space="preserve">od dnia zamieszczenia przez Zamawiającego na stronie internetowej </w:t>
      </w:r>
      <w:hyperlink r:id="rId10" w:history="1">
        <w:r w:rsidRPr="009F472D">
          <w:rPr>
            <w:color w:val="0000FF" w:themeColor="hyperlink"/>
            <w:u w:val="single"/>
          </w:rPr>
          <w:t>www.gminanml.pl</w:t>
        </w:r>
      </w:hyperlink>
      <w:r w:rsidRPr="00C04A02">
        <w:t xml:space="preserve"> informacji, o której mowa w art. 86 ust. 5 ustawy PZP, przekazuje Zamawiającemu </w:t>
      </w:r>
      <w:r w:rsidRPr="009F472D">
        <w:rPr>
          <w:b/>
          <w:u w:val="single"/>
        </w:rPr>
        <w:t>oświadczenie o przynależności lub braku przynależności do tej samej grupy kapitałowej</w:t>
      </w:r>
      <w:r w:rsidRPr="00C04A02">
        <w:t>, w rozumieniu ustawy z dnia 16 lutego 2007 r. o ochronie konkurencji i konsumentów (Dz. U. z 201</w:t>
      </w:r>
      <w:r w:rsidR="00B23AAD">
        <w:t>8</w:t>
      </w:r>
      <w:r w:rsidRPr="00C04A02">
        <w:t xml:space="preserve"> r. poz.</w:t>
      </w:r>
      <w:r w:rsidR="00B23AAD">
        <w:t>798</w:t>
      </w:r>
      <w:r w:rsidRPr="00C04A02">
        <w:t xml:space="preserve"> ze zm.), o której mowa w art. 24 ust. 1 pkt 23 ustawy PZP. </w:t>
      </w:r>
      <w:r w:rsidRPr="009F472D">
        <w:rPr>
          <w:b/>
          <w:i/>
        </w:rPr>
        <w:t>Wzór oświadczenia o przynależności lub braku przynależności do tej samej grupy k</w:t>
      </w:r>
      <w:r w:rsidR="009D5FA9">
        <w:rPr>
          <w:b/>
          <w:i/>
        </w:rPr>
        <w:t>apitałowej stanowi załącznik nr 5</w:t>
      </w:r>
      <w:r w:rsidRPr="009F472D">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Pzp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C04A02">
        <w:lastRenderedPageBreak/>
        <w:t>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w:t>
      </w:r>
      <w:r w:rsidRPr="00C04A02">
        <w:lastRenderedPageBreak/>
        <w:t xml:space="preserve">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116156">
      <w:pPr>
        <w:pStyle w:val="Akapitzlist"/>
        <w:numPr>
          <w:ilvl w:val="0"/>
          <w:numId w:val="57"/>
        </w:numPr>
        <w:suppressAutoHyphens/>
        <w:spacing w:after="200"/>
        <w:jc w:val="both"/>
      </w:pPr>
      <w:r>
        <w:t xml:space="preserve">spełnianie warunków udziału w postępowaniu tj. </w:t>
      </w:r>
    </w:p>
    <w:p w:rsidR="00B85D73" w:rsidRDefault="00B85D73" w:rsidP="00116156">
      <w:pPr>
        <w:pStyle w:val="Akapitzlist"/>
        <w:numPr>
          <w:ilvl w:val="0"/>
          <w:numId w:val="56"/>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w:t>
      </w:r>
      <w:r>
        <w:lastRenderedPageBreak/>
        <w:t xml:space="preserve">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116156">
      <w:pPr>
        <w:pStyle w:val="Akapitzlist"/>
        <w:numPr>
          <w:ilvl w:val="0"/>
          <w:numId w:val="56"/>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116156">
      <w:pPr>
        <w:pStyle w:val="Akapitzlist"/>
        <w:numPr>
          <w:ilvl w:val="0"/>
          <w:numId w:val="57"/>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116156">
      <w:pPr>
        <w:pStyle w:val="Akapitzlist"/>
        <w:numPr>
          <w:ilvl w:val="0"/>
          <w:numId w:val="57"/>
        </w:numPr>
        <w:suppressAutoHyphens/>
        <w:jc w:val="both"/>
      </w:pPr>
      <w:r w:rsidRPr="00E32B99">
        <w:t>inne dokumenty:</w:t>
      </w:r>
    </w:p>
    <w:p w:rsidR="00C04A02" w:rsidRPr="00E32B99" w:rsidRDefault="00BF7531" w:rsidP="00AC44D5">
      <w:pPr>
        <w:pStyle w:val="Akapitzlist"/>
        <w:numPr>
          <w:ilvl w:val="0"/>
          <w:numId w:val="43"/>
        </w:numPr>
        <w:suppressAutoHyphens/>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 xml:space="preserve">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w:t>
      </w:r>
      <w:r w:rsidRPr="00C04A02">
        <w:rPr>
          <w:color w:val="000000"/>
        </w:rPr>
        <w:lastRenderedPageBreak/>
        <w:t>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lastRenderedPageBreak/>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2017 r. poz. 1481 ze zm.), osobiście, za pośrednictwem posłańca lub przy użyciu środków komunikacji elektronicznej w rozumieniu ustawy z dnia 18 lipca 2002 r. o świadczeniu usług drogą elektroniczną (Dz. U. z 2017r. poz. 1219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w:t>
      </w:r>
      <w:r w:rsidRPr="00C04A02">
        <w:lastRenderedPageBreak/>
        <w:t xml:space="preserve">określonych w art. 22a ustawy Pzp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1"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A33353">
        <w:t>Aleksandra Grajewska</w:t>
      </w:r>
      <w:r w:rsidR="005618EE">
        <w:t xml:space="preserve">, </w:t>
      </w:r>
      <w:r w:rsidRPr="003E792C">
        <w:t xml:space="preserve">e-mail; </w:t>
      </w:r>
      <w:hyperlink r:id="rId12" w:history="1">
        <w:r w:rsidRPr="003E792C">
          <w:rPr>
            <w:color w:val="0000FF" w:themeColor="hyperlink"/>
            <w:u w:val="single"/>
          </w:rPr>
          <w:t>zamowienia@gminanml.pl</w:t>
        </w:r>
      </w:hyperlink>
      <w:r w:rsidRPr="003E792C">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w:t>
      </w:r>
      <w:r w:rsidRPr="00C04A02">
        <w:lastRenderedPageBreak/>
        <w:t xml:space="preserve">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690EDB" w:rsidRDefault="00C04A02" w:rsidP="00C04A02">
      <w:pPr>
        <w:overflowPunct w:val="0"/>
        <w:autoSpaceDE w:val="0"/>
        <w:autoSpaceDN w:val="0"/>
        <w:adjustRightInd w:val="0"/>
        <w:rPr>
          <w:b/>
          <w:i/>
          <w:u w:val="single"/>
        </w:rPr>
      </w:pPr>
      <w:r w:rsidRPr="00690EDB">
        <w:rPr>
          <w:b/>
          <w:i/>
          <w:u w:val="single"/>
        </w:rPr>
        <w:t>Rozdział VIII. Wymagania dotyczące wadium</w:t>
      </w:r>
    </w:p>
    <w:p w:rsidR="00C04A02" w:rsidRPr="00200943" w:rsidRDefault="00C04A02" w:rsidP="00C04A02">
      <w:pPr>
        <w:suppressAutoHyphens/>
        <w:jc w:val="both"/>
        <w:rPr>
          <w:b/>
          <w:i/>
          <w:highlight w:val="yellow"/>
          <w:u w:val="single"/>
        </w:rPr>
      </w:pPr>
    </w:p>
    <w:p w:rsidR="00690EDB" w:rsidRPr="009D5FA9" w:rsidRDefault="00690EDB" w:rsidP="00690EDB">
      <w:pPr>
        <w:numPr>
          <w:ilvl w:val="0"/>
          <w:numId w:val="12"/>
        </w:numPr>
        <w:suppressAutoHyphens/>
        <w:jc w:val="both"/>
      </w:pPr>
      <w:r w:rsidRPr="009D5FA9">
        <w:t xml:space="preserve">Wykonawca zobowiązany jest wnieść wadium w wysokości: </w:t>
      </w:r>
    </w:p>
    <w:p w:rsidR="00690EDB" w:rsidRPr="009D5FA9" w:rsidRDefault="00690EDB" w:rsidP="0088608C">
      <w:pPr>
        <w:pStyle w:val="Akapitzlist"/>
        <w:numPr>
          <w:ilvl w:val="0"/>
          <w:numId w:val="65"/>
        </w:numPr>
        <w:suppressAutoHyphens/>
        <w:jc w:val="both"/>
      </w:pPr>
      <w:r w:rsidRPr="009D5FA9">
        <w:t xml:space="preserve">Dla zadania Nr 1 – </w:t>
      </w:r>
      <w:r w:rsidR="008C202A" w:rsidRPr="009D5FA9">
        <w:t>2</w:t>
      </w:r>
      <w:r w:rsidR="009D5FA9" w:rsidRPr="009D5FA9">
        <w:t>0</w:t>
      </w:r>
      <w:r w:rsidRPr="009D5FA9">
        <w:t xml:space="preserve"> 000,00 zł, brutto (słownie: </w:t>
      </w:r>
      <w:r w:rsidR="009D5FA9" w:rsidRPr="009D5FA9">
        <w:t>dwadzieścia tysięcy</w:t>
      </w:r>
      <w:r w:rsidRPr="009D5FA9">
        <w:t xml:space="preserve"> złotych 00/100),</w:t>
      </w:r>
    </w:p>
    <w:p w:rsidR="00690EDB" w:rsidRPr="009D5FA9" w:rsidRDefault="00690EDB" w:rsidP="0088608C">
      <w:pPr>
        <w:pStyle w:val="Akapitzlist"/>
        <w:numPr>
          <w:ilvl w:val="0"/>
          <w:numId w:val="65"/>
        </w:numPr>
        <w:suppressAutoHyphens/>
        <w:jc w:val="both"/>
      </w:pPr>
      <w:r w:rsidRPr="009D5FA9">
        <w:t xml:space="preserve">Dla zadania Nr 2 – </w:t>
      </w:r>
      <w:r w:rsidR="009D5FA9" w:rsidRPr="009D5FA9">
        <w:t>30</w:t>
      </w:r>
      <w:r w:rsidRPr="009D5FA9">
        <w:t xml:space="preserve"> 000,00 zł, brutto (słownie: </w:t>
      </w:r>
      <w:r w:rsidR="009D5FA9" w:rsidRPr="009D5FA9">
        <w:t>trzydzieści tysięcy</w:t>
      </w:r>
      <w:r w:rsidRPr="009D5FA9">
        <w:t xml:space="preserve"> złotych 00/100),</w:t>
      </w:r>
    </w:p>
    <w:p w:rsidR="00546B5B" w:rsidRPr="00690EDB" w:rsidRDefault="00690EDB" w:rsidP="00690EDB">
      <w:pPr>
        <w:suppressAutoHyphens/>
        <w:ind w:left="360"/>
        <w:jc w:val="both"/>
      </w:pPr>
      <w:r>
        <w:t>-   przed upływem terminu składania ofert.</w:t>
      </w:r>
    </w:p>
    <w:p w:rsidR="00B85D73" w:rsidRPr="00690EDB" w:rsidRDefault="00B85D73" w:rsidP="00B85D73">
      <w:pPr>
        <w:numPr>
          <w:ilvl w:val="0"/>
          <w:numId w:val="12"/>
        </w:numPr>
        <w:suppressAutoHyphens/>
        <w:jc w:val="both"/>
      </w:pPr>
      <w:r w:rsidRPr="00690EDB">
        <w:t>Wadium może być wniesione w jednej lub kilku następujących formach</w:t>
      </w:r>
      <w:r w:rsidRPr="00690EDB">
        <w:rPr>
          <w:bCs/>
        </w:rPr>
        <w:t>:</w:t>
      </w:r>
    </w:p>
    <w:p w:rsidR="00B85D73" w:rsidRPr="00690EDB" w:rsidRDefault="00B85D73" w:rsidP="00B85D73">
      <w:pPr>
        <w:numPr>
          <w:ilvl w:val="0"/>
          <w:numId w:val="13"/>
        </w:numPr>
        <w:suppressAutoHyphens/>
        <w:jc w:val="both"/>
      </w:pPr>
      <w:r w:rsidRPr="00690EDB">
        <w:t xml:space="preserve">pieniądzu; </w:t>
      </w:r>
    </w:p>
    <w:p w:rsidR="00B85D73" w:rsidRPr="00690EDB" w:rsidRDefault="00B85D73" w:rsidP="00B85D73">
      <w:pPr>
        <w:numPr>
          <w:ilvl w:val="0"/>
          <w:numId w:val="13"/>
        </w:numPr>
        <w:suppressAutoHyphens/>
        <w:jc w:val="both"/>
      </w:pPr>
      <w:r w:rsidRPr="00690EDB">
        <w:t>poręczeniach bankowych lub poręczeniach spółdzielczej kasy oszczędnościowo-kredytowej, z tym, że poręczenie kasy jest zawsze poręczeniem pieniężnym;</w:t>
      </w:r>
    </w:p>
    <w:p w:rsidR="00B85D73" w:rsidRPr="00690EDB" w:rsidRDefault="00B85D73" w:rsidP="00B85D73">
      <w:pPr>
        <w:numPr>
          <w:ilvl w:val="0"/>
          <w:numId w:val="13"/>
        </w:numPr>
        <w:suppressAutoHyphens/>
        <w:jc w:val="both"/>
      </w:pPr>
      <w:r w:rsidRPr="00690EDB">
        <w:t>w gwarancjach bankowych;</w:t>
      </w:r>
    </w:p>
    <w:p w:rsidR="00B85D73" w:rsidRPr="00690EDB" w:rsidRDefault="00B85D73" w:rsidP="00B85D73">
      <w:pPr>
        <w:numPr>
          <w:ilvl w:val="0"/>
          <w:numId w:val="13"/>
        </w:numPr>
        <w:suppressAutoHyphens/>
        <w:jc w:val="both"/>
      </w:pPr>
      <w:r w:rsidRPr="00690EDB">
        <w:t>w gwarancjach ubezpieczeniowych;</w:t>
      </w:r>
    </w:p>
    <w:p w:rsidR="00B85D73" w:rsidRPr="00690EDB" w:rsidRDefault="00B85D73" w:rsidP="00B85D73">
      <w:pPr>
        <w:numPr>
          <w:ilvl w:val="0"/>
          <w:numId w:val="13"/>
        </w:numPr>
        <w:suppressAutoHyphens/>
        <w:jc w:val="both"/>
      </w:pPr>
      <w:r w:rsidRPr="00690EDB">
        <w:t xml:space="preserve">w poręczeniach udzielanych przez podmioty, o których mowa w art. 6 b ust. 5 pkt 2 ustawy z dnia 9 listopada 2000 r. o utworzeniu Polskiej Agencji Rozwoju Przedsiębiorczości. </w:t>
      </w:r>
    </w:p>
    <w:p w:rsidR="00B85D73" w:rsidRPr="00690EDB" w:rsidRDefault="00B85D73" w:rsidP="00DC0FA3">
      <w:pPr>
        <w:numPr>
          <w:ilvl w:val="0"/>
          <w:numId w:val="12"/>
        </w:numPr>
        <w:suppressAutoHyphens/>
        <w:jc w:val="both"/>
        <w:rPr>
          <w:b/>
        </w:rPr>
      </w:pPr>
      <w:r w:rsidRPr="00690EDB">
        <w:t xml:space="preserve">Wadium w formie pieniądza należy wnieść przelewem na konto w Banku Spółdzielczym w Brodnicy nr rachunku  </w:t>
      </w:r>
      <w:r w:rsidRPr="00690EDB">
        <w:rPr>
          <w:bCs/>
        </w:rPr>
        <w:t xml:space="preserve">95 9484 1121 2001 0121 6053 0005, z dopiskiem na przelewie: </w:t>
      </w:r>
      <w:r w:rsidRPr="00690EDB">
        <w:rPr>
          <w:b/>
          <w:bCs/>
          <w:i/>
        </w:rPr>
        <w:t>Wadium w postępowaniu</w:t>
      </w:r>
      <w:r w:rsidRPr="00690EDB">
        <w:rPr>
          <w:bCs/>
        </w:rPr>
        <w:t xml:space="preserve"> </w:t>
      </w:r>
      <w:r w:rsidR="009D5FA9">
        <w:rPr>
          <w:b/>
          <w:bCs/>
          <w:i/>
        </w:rPr>
        <w:t>RD.271.4.1</w:t>
      </w:r>
      <w:r w:rsidR="00A33353">
        <w:rPr>
          <w:b/>
          <w:bCs/>
          <w:i/>
        </w:rPr>
        <w:t>.2020</w:t>
      </w:r>
      <w:r w:rsidRPr="00690EDB">
        <w:rPr>
          <w:b/>
          <w:bCs/>
          <w:i/>
        </w:rPr>
        <w:t xml:space="preserve"> na „</w:t>
      </w:r>
      <w:r w:rsidR="00DC0FA3" w:rsidRPr="00DC0FA3">
        <w:rPr>
          <w:b/>
          <w:bCs/>
          <w:i/>
        </w:rPr>
        <w:t>Budow</w:t>
      </w:r>
      <w:r w:rsidR="00DC0FA3">
        <w:rPr>
          <w:b/>
          <w:bCs/>
          <w:i/>
        </w:rPr>
        <w:t>ę</w:t>
      </w:r>
      <w:r w:rsidR="00DC0FA3" w:rsidRPr="00DC0FA3">
        <w:rPr>
          <w:b/>
          <w:bCs/>
          <w:i/>
        </w:rPr>
        <w:t xml:space="preserve"> oświetlenia drogowego w miejscowościach</w:t>
      </w:r>
      <w:r w:rsidR="00A33353">
        <w:rPr>
          <w:b/>
          <w:bCs/>
          <w:i/>
        </w:rPr>
        <w:t xml:space="preserve"> Mszanowo i Nawra</w:t>
      </w:r>
      <w:r w:rsidR="00231521" w:rsidRPr="00690EDB">
        <w:rPr>
          <w:b/>
          <w:bCs/>
          <w:i/>
        </w:rPr>
        <w:t>”.</w:t>
      </w:r>
    </w:p>
    <w:p w:rsidR="00B85D73" w:rsidRPr="00B85D73" w:rsidRDefault="00B85D73" w:rsidP="00B85D73">
      <w:pPr>
        <w:numPr>
          <w:ilvl w:val="0"/>
          <w:numId w:val="12"/>
        </w:numPr>
        <w:suppressAutoHyphens/>
        <w:jc w:val="both"/>
      </w:pPr>
      <w:r w:rsidRPr="00690EDB">
        <w:t>Skuteczne wniesienie wadium w pieniądzu następuje z chwilą uznania środków pieniężnych na rachunku bankowym Zamawiającego, o którym mowa w rozdz. VIII.</w:t>
      </w:r>
      <w:r w:rsidRPr="00B85D73">
        <w:t xml:space="preserve"> 3 niniejszej SIWZ, przed upływem terminu składania ofert (tj. przed upływem dnia i godziny wyznaczonej jako ostateczny termin składania ofert).</w:t>
      </w:r>
    </w:p>
    <w:p w:rsidR="00B85D73" w:rsidRPr="00B85D73" w:rsidRDefault="00B85D73" w:rsidP="00B85D73">
      <w:pPr>
        <w:numPr>
          <w:ilvl w:val="0"/>
          <w:numId w:val="12"/>
        </w:numPr>
        <w:suppressAutoHyphens/>
        <w:jc w:val="both"/>
      </w:pPr>
      <w:r w:rsidRPr="00B85D73">
        <w:t>Zamawiający zaleca, aby w przypadku wniesienia wadium w formie:</w:t>
      </w:r>
    </w:p>
    <w:p w:rsidR="00B85D73" w:rsidRPr="00B85D73" w:rsidRDefault="00B85D73" w:rsidP="00B85D73">
      <w:pPr>
        <w:numPr>
          <w:ilvl w:val="0"/>
          <w:numId w:val="17"/>
        </w:numPr>
        <w:suppressAutoHyphens/>
        <w:jc w:val="both"/>
      </w:pPr>
      <w:r w:rsidRPr="00B85D73">
        <w:t>pieniężnej – dokument potwierdzający dokonanie przelewu wadium został załączony do oferty;</w:t>
      </w:r>
    </w:p>
    <w:p w:rsidR="00B85D73" w:rsidRPr="00B85D73" w:rsidRDefault="00B85D73" w:rsidP="00B85D73">
      <w:pPr>
        <w:numPr>
          <w:ilvl w:val="0"/>
          <w:numId w:val="17"/>
        </w:numPr>
        <w:suppressAutoHyphens/>
        <w:jc w:val="both"/>
      </w:pPr>
      <w:r w:rsidRPr="00B85D73">
        <w:t>innej niż pieniądz – oryginał dokumentu został złożony w oddzielnej kopercie, a jego kopia w ofercie.</w:t>
      </w:r>
    </w:p>
    <w:p w:rsidR="00B85D73" w:rsidRPr="00B85D73" w:rsidRDefault="00B85D73" w:rsidP="00B85D73">
      <w:pPr>
        <w:numPr>
          <w:ilvl w:val="0"/>
          <w:numId w:val="12"/>
        </w:numPr>
        <w:suppressAutoHyphens/>
        <w:jc w:val="both"/>
      </w:pPr>
      <w:r w:rsidRPr="00B85D73">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Default="00B85D73" w:rsidP="00B85D73">
      <w:pPr>
        <w:numPr>
          <w:ilvl w:val="0"/>
          <w:numId w:val="12"/>
        </w:numPr>
        <w:suppressAutoHyphens/>
        <w:jc w:val="both"/>
      </w:pPr>
      <w:r w:rsidRPr="00B85D73">
        <w:t>Oferta Wykonawcy, który nie wniesie wadium lub wniesie wadium w sposób nieprawidłowy zostanie odrzucona.</w:t>
      </w:r>
    </w:p>
    <w:p w:rsidR="00F32707" w:rsidRPr="00C04A02" w:rsidRDefault="00B85D73" w:rsidP="00B85D73">
      <w:pPr>
        <w:numPr>
          <w:ilvl w:val="0"/>
          <w:numId w:val="12"/>
        </w:numPr>
        <w:suppressAutoHyphens/>
        <w:jc w:val="both"/>
      </w:pPr>
      <w:r w:rsidRPr="00B85D73">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lastRenderedPageBreak/>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4C36EB">
        <w:t>7</w:t>
      </w:r>
      <w:r w:rsidRPr="00C04A02">
        <w:t xml:space="preserve"> poz. </w:t>
      </w:r>
      <w:r w:rsidR="004C36EB">
        <w:t>570 ze zm.</w:t>
      </w:r>
      <w:r w:rsidRPr="00C04A02">
        <w:t xml:space="preserve">), a Wykonawca wskazał to wraz ze złożeniem oferty, o ile prawo do ich podpisania nie wynika z dokumentów złożonych wraz z ofertą. </w:t>
      </w:r>
    </w:p>
    <w:p w:rsidR="00F732FF" w:rsidRPr="00C04A02" w:rsidRDefault="00F732FF" w:rsidP="006778E3">
      <w:pPr>
        <w:numPr>
          <w:ilvl w:val="0"/>
          <w:numId w:val="19"/>
        </w:numPr>
        <w:tabs>
          <w:tab w:val="left" w:pos="426"/>
        </w:tabs>
        <w:suppressAutoHyphens/>
        <w:spacing w:after="200"/>
        <w:ind w:right="57"/>
        <w:jc w:val="both"/>
      </w:pPr>
      <w:r w:rsidRPr="00D951A3">
        <w:t xml:space="preserve">Oryginał gwarancji lub poręczenia, jeżeli </w:t>
      </w:r>
      <w:r w:rsidRPr="004E363C">
        <w:rPr>
          <w:b/>
        </w:rPr>
        <w:t xml:space="preserve">wadium </w:t>
      </w:r>
      <w:r w:rsidRPr="00D951A3">
        <w:t>wnoszone jest w innej formie niż pieniądz.</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lastRenderedPageBreak/>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wspólnie ubiegających się o udzielenie zamówienia oraz w przypadku innych podmiotów, na zasobach których Wykonawca polega na zasadach określonych w art. 22a ustawy Pzp,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18</w:t>
      </w:r>
      <w:r w:rsidRPr="00C04A02">
        <w:t xml:space="preserve"> r.</w:t>
      </w:r>
      <w:r>
        <w:t>,</w:t>
      </w:r>
      <w:r w:rsidRPr="00C04A02">
        <w:t xml:space="preserve"> poz. </w:t>
      </w:r>
      <w:r>
        <w:t>419 t.j.</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lastRenderedPageBreak/>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P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CA4836"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bCs/>
          <w:i/>
          <w:lang w:eastAsia="zh-CN"/>
        </w:rPr>
      </w:pPr>
      <w:r w:rsidRPr="00C04A02">
        <w:rPr>
          <w:b/>
          <w:bCs/>
          <w:i/>
          <w:lang w:eastAsia="zh-CN"/>
        </w:rPr>
        <w:t>„</w:t>
      </w:r>
      <w:r w:rsidR="00DC0FA3" w:rsidRPr="00DC0FA3">
        <w:rPr>
          <w:b/>
          <w:bCs/>
          <w:i/>
          <w:lang w:eastAsia="zh-CN"/>
        </w:rPr>
        <w:t>Budow</w:t>
      </w:r>
      <w:r w:rsidR="00DC0FA3">
        <w:rPr>
          <w:b/>
          <w:bCs/>
          <w:i/>
          <w:lang w:eastAsia="zh-CN"/>
        </w:rPr>
        <w:t>ę</w:t>
      </w:r>
      <w:r w:rsidR="00DC0FA3" w:rsidRPr="00DC0FA3">
        <w:rPr>
          <w:b/>
          <w:bCs/>
          <w:i/>
          <w:lang w:eastAsia="zh-CN"/>
        </w:rPr>
        <w:t xml:space="preserve"> oświetlenia drogowego w miejscowościach </w:t>
      </w:r>
      <w:r w:rsidR="00FC08B6">
        <w:rPr>
          <w:b/>
          <w:bCs/>
          <w:i/>
          <w:lang w:eastAsia="zh-CN"/>
        </w:rPr>
        <w:t>Mszanowo i Nawra</w:t>
      </w:r>
      <w:r w:rsidRPr="00C04A02">
        <w:rPr>
          <w:b/>
          <w:bCs/>
          <w:i/>
          <w:lang w:eastAsia="zh-CN"/>
        </w:rPr>
        <w:t xml:space="preserv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A7034B">
        <w:rPr>
          <w:b/>
        </w:rPr>
        <w:t>RD.271.4.1</w:t>
      </w:r>
      <w:r w:rsidR="00FC08B6">
        <w:rPr>
          <w:b/>
        </w:rPr>
        <w:t>.2020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A7034B" w:rsidRDefault="00C04A02" w:rsidP="00C04A02">
      <w:pPr>
        <w:tabs>
          <w:tab w:val="left" w:pos="426"/>
        </w:tabs>
        <w:suppressAutoHyphens/>
        <w:ind w:left="426" w:right="57"/>
        <w:jc w:val="both"/>
      </w:pPr>
    </w:p>
    <w:p w:rsidR="00C04A02" w:rsidRPr="00A7034B" w:rsidRDefault="00C04A02" w:rsidP="00C04A02">
      <w:pPr>
        <w:overflowPunct w:val="0"/>
        <w:autoSpaceDE w:val="0"/>
        <w:autoSpaceDN w:val="0"/>
        <w:adjustRightInd w:val="0"/>
        <w:rPr>
          <w:b/>
          <w:i/>
          <w:u w:val="single"/>
        </w:rPr>
      </w:pPr>
      <w:r w:rsidRPr="00A7034B">
        <w:rPr>
          <w:b/>
          <w:i/>
          <w:u w:val="single"/>
        </w:rPr>
        <w:t>Rozdział XI. Miejsce oraz  termin składania i otwarcia ofert</w:t>
      </w:r>
    </w:p>
    <w:p w:rsidR="00C04A02" w:rsidRPr="00C04A02" w:rsidRDefault="00C04A02" w:rsidP="00C04A02">
      <w:pPr>
        <w:overflowPunct w:val="0"/>
        <w:autoSpaceDE w:val="0"/>
        <w:autoSpaceDN w:val="0"/>
        <w:adjustRightInd w:val="0"/>
        <w:rPr>
          <w:b/>
          <w:i/>
          <w:u w:val="single"/>
        </w:rPr>
      </w:pPr>
    </w:p>
    <w:p w:rsidR="00C04A02" w:rsidRPr="00572783" w:rsidRDefault="00C04A02" w:rsidP="006778E3">
      <w:pPr>
        <w:numPr>
          <w:ilvl w:val="0"/>
          <w:numId w:val="9"/>
        </w:numPr>
        <w:shd w:val="clear" w:color="auto" w:fill="FFFFFF"/>
        <w:suppressAutoHyphens/>
        <w:spacing w:line="276" w:lineRule="auto"/>
        <w:jc w:val="both"/>
      </w:pPr>
      <w:r w:rsidRPr="00572783">
        <w:lastRenderedPageBreak/>
        <w:t xml:space="preserve">Ofertę należy złożyć w siedzibie </w:t>
      </w:r>
      <w:r w:rsidRPr="00572783">
        <w:rPr>
          <w:b/>
        </w:rPr>
        <w:t>Zamawiającego</w:t>
      </w:r>
      <w:r w:rsidRPr="00572783">
        <w:t xml:space="preserve"> w Punkcie Obsługi Mieszkańca (pater) lub przesłać na adres Zamawiającego: </w:t>
      </w:r>
      <w:r w:rsidRPr="00572783">
        <w:rPr>
          <w:b/>
        </w:rPr>
        <w:t xml:space="preserve">Gmina Nowe Miasto Lubawskie, ul. Podleśna 1, 13-300 </w:t>
      </w:r>
      <w:r w:rsidR="009E3609" w:rsidRPr="00572783">
        <w:rPr>
          <w:b/>
        </w:rPr>
        <w:t xml:space="preserve">Mszanowo </w:t>
      </w:r>
      <w:r w:rsidRPr="00572783">
        <w:rPr>
          <w:b/>
        </w:rPr>
        <w:t xml:space="preserve">do dnia </w:t>
      </w:r>
      <w:r w:rsidR="00124F5F" w:rsidRPr="00572783">
        <w:rPr>
          <w:b/>
        </w:rPr>
        <w:t>08.05.</w:t>
      </w:r>
      <w:r w:rsidR="00FC08B6" w:rsidRPr="00572783">
        <w:rPr>
          <w:b/>
        </w:rPr>
        <w:t>2020</w:t>
      </w:r>
      <w:r w:rsidRPr="00572783">
        <w:rPr>
          <w:b/>
        </w:rPr>
        <w:t xml:space="preserve"> r., do godziny 1</w:t>
      </w:r>
      <w:r w:rsidR="00CF33BD" w:rsidRPr="00572783">
        <w:rPr>
          <w:b/>
        </w:rPr>
        <w:t>0</w:t>
      </w:r>
      <w:r w:rsidRPr="00572783">
        <w:rPr>
          <w:b/>
        </w:rPr>
        <w:t xml:space="preserve">:00 </w:t>
      </w:r>
      <w:r w:rsidRPr="00572783">
        <w:t>i zaadresować zgodnie z opisem przedstawionym w rozdziale X SIWZ.</w:t>
      </w:r>
    </w:p>
    <w:p w:rsidR="00C04A02" w:rsidRPr="00572783" w:rsidRDefault="00C04A02" w:rsidP="006778E3">
      <w:pPr>
        <w:numPr>
          <w:ilvl w:val="0"/>
          <w:numId w:val="9"/>
        </w:numPr>
        <w:shd w:val="clear" w:color="auto" w:fill="FFFFFF"/>
        <w:suppressAutoHyphens/>
        <w:jc w:val="both"/>
      </w:pPr>
      <w:r w:rsidRPr="00572783">
        <w:t xml:space="preserve">Decydujące znaczenie dla oceny zachowania terminu składania ofert ma data i godzina wpływu oferty do Zamawiającego, a nie data jej wysłania przesyłką pocztową czy </w:t>
      </w:r>
      <w:bookmarkStart w:id="0" w:name="_GoBack"/>
      <w:bookmarkEnd w:id="0"/>
      <w:r w:rsidRPr="00572783">
        <w:t>kurierską.</w:t>
      </w:r>
    </w:p>
    <w:p w:rsidR="00C04A02" w:rsidRPr="00572783" w:rsidRDefault="00C04A02" w:rsidP="006778E3">
      <w:pPr>
        <w:numPr>
          <w:ilvl w:val="0"/>
          <w:numId w:val="9"/>
        </w:numPr>
        <w:shd w:val="clear" w:color="auto" w:fill="FFFFFF"/>
        <w:suppressAutoHyphens/>
        <w:jc w:val="both"/>
      </w:pPr>
      <w:r w:rsidRPr="00572783">
        <w:t>Oferta złożona po terminie wskazanym w rozdziale XI. 1 niniejszej SIWZ zostanie zwrócona Wykonawcy zgodnie z zasadami określonymi w art. 84 ust. 2 ustawy PZP.</w:t>
      </w:r>
    </w:p>
    <w:p w:rsidR="00C04A02" w:rsidRPr="00572783" w:rsidRDefault="00C04A02" w:rsidP="006778E3">
      <w:pPr>
        <w:numPr>
          <w:ilvl w:val="0"/>
          <w:numId w:val="9"/>
        </w:numPr>
        <w:suppressAutoHyphens/>
        <w:jc w:val="both"/>
        <w:rPr>
          <w:b/>
        </w:rPr>
      </w:pPr>
      <w:r w:rsidRPr="00572783">
        <w:rPr>
          <w:b/>
        </w:rPr>
        <w:t>Otwarcie ofert nastąpi w siedzibie Zamawiającego</w:t>
      </w:r>
      <w:r w:rsidRPr="00572783">
        <w:t>,</w:t>
      </w:r>
      <w:r w:rsidRPr="00572783">
        <w:rPr>
          <w:b/>
        </w:rPr>
        <w:t xml:space="preserve"> </w:t>
      </w:r>
      <w:r w:rsidR="00124F5F" w:rsidRPr="00572783">
        <w:rPr>
          <w:b/>
        </w:rPr>
        <w:t>dnia</w:t>
      </w:r>
      <w:r w:rsidR="00124F5F" w:rsidRPr="00572783">
        <w:rPr>
          <w:b/>
          <w:color w:val="FF0000"/>
        </w:rPr>
        <w:t xml:space="preserve"> </w:t>
      </w:r>
      <w:r w:rsidR="00124F5F" w:rsidRPr="00572783">
        <w:rPr>
          <w:b/>
        </w:rPr>
        <w:t>08</w:t>
      </w:r>
      <w:r w:rsidR="0024255A" w:rsidRPr="00572783">
        <w:rPr>
          <w:b/>
        </w:rPr>
        <w:t>.05</w:t>
      </w:r>
      <w:r w:rsidR="00124F5F" w:rsidRPr="00572783">
        <w:rPr>
          <w:b/>
        </w:rPr>
        <w:t>.</w:t>
      </w:r>
      <w:r w:rsidR="00FC08B6" w:rsidRPr="00572783">
        <w:rPr>
          <w:b/>
        </w:rPr>
        <w:t>2020</w:t>
      </w:r>
      <w:r w:rsidRPr="00572783">
        <w:rPr>
          <w:b/>
        </w:rPr>
        <w:t xml:space="preserve"> roku, o godz. 1</w:t>
      </w:r>
      <w:r w:rsidR="00CF33BD" w:rsidRPr="00572783">
        <w:rPr>
          <w:b/>
        </w:rPr>
        <w:t>0</w:t>
      </w:r>
      <w:r w:rsidRPr="00572783">
        <w:rPr>
          <w:b/>
        </w:rPr>
        <w:t xml:space="preserve">:10, w </w:t>
      </w:r>
      <w:r w:rsidR="00572783" w:rsidRPr="00572783">
        <w:rPr>
          <w:b/>
        </w:rPr>
        <w:t xml:space="preserve">Sali konferencyjnej. </w:t>
      </w:r>
    </w:p>
    <w:p w:rsidR="00735D74" w:rsidRPr="00572783" w:rsidRDefault="00572783" w:rsidP="00572783">
      <w:pPr>
        <w:numPr>
          <w:ilvl w:val="0"/>
          <w:numId w:val="9"/>
        </w:numPr>
        <w:shd w:val="clear" w:color="auto" w:fill="FFFFFF"/>
        <w:suppressAutoHyphens/>
        <w:jc w:val="both"/>
      </w:pPr>
      <w:r w:rsidRPr="00572783">
        <w:t xml:space="preserve">W związku z zagrożeniem epidemicznym, zgodnie z zasadą o której mowa w art. 86  ust. 2 Pzp. Otwarcie ofert nastąpi na platformie YouTube. </w:t>
      </w:r>
      <w:hyperlink r:id="rId13" w:history="1">
        <w:r w:rsidRPr="00572783">
          <w:rPr>
            <w:rStyle w:val="Hipercze"/>
          </w:rPr>
          <w:t>https://www.youtube.com/results?search_query=urz%C4%85d+gminy+nowe+miasto+lubawskie</w:t>
        </w:r>
      </w:hyperlink>
    </w:p>
    <w:p w:rsidR="00C04A02" w:rsidRPr="00572783" w:rsidRDefault="00C04A02" w:rsidP="006778E3">
      <w:pPr>
        <w:numPr>
          <w:ilvl w:val="0"/>
          <w:numId w:val="9"/>
        </w:numPr>
        <w:shd w:val="clear" w:color="auto" w:fill="FFFFFF"/>
        <w:suppressAutoHyphens/>
        <w:jc w:val="both"/>
      </w:pPr>
      <w:r w:rsidRPr="00572783">
        <w:t>Podczas otwarcia ofert Zamawiający poda informacje, o których mowa w art. 86 ust. 4 ustawy PZP.</w:t>
      </w:r>
    </w:p>
    <w:p w:rsidR="00C04A02" w:rsidRPr="00572783" w:rsidRDefault="00C04A02" w:rsidP="006778E3">
      <w:pPr>
        <w:numPr>
          <w:ilvl w:val="0"/>
          <w:numId w:val="9"/>
        </w:numPr>
        <w:shd w:val="clear" w:color="auto" w:fill="FFFFFF"/>
        <w:suppressAutoHyphens/>
        <w:jc w:val="both"/>
      </w:pPr>
      <w:r w:rsidRPr="00572783">
        <w:t xml:space="preserve">Niezwłocznie po otwarciu ofert Zamawiający zamieści na stronie </w:t>
      </w:r>
      <w:hyperlink r:id="rId14" w:history="1">
        <w:r w:rsidRPr="00572783">
          <w:rPr>
            <w:color w:val="0000FF" w:themeColor="hyperlink"/>
            <w:u w:val="single"/>
          </w:rPr>
          <w:t>www.bip.gminanml.pl</w:t>
        </w:r>
      </w:hyperlink>
      <w:r w:rsidRPr="00572783">
        <w:t xml:space="preserve"> informacje dotyczące:</w:t>
      </w:r>
    </w:p>
    <w:p w:rsidR="00C04A02" w:rsidRPr="00572783" w:rsidRDefault="00C04A02" w:rsidP="006778E3">
      <w:pPr>
        <w:numPr>
          <w:ilvl w:val="0"/>
          <w:numId w:val="20"/>
        </w:numPr>
        <w:shd w:val="clear" w:color="auto" w:fill="FFFFFF"/>
        <w:suppressAutoHyphens/>
        <w:jc w:val="both"/>
      </w:pPr>
      <w:r w:rsidRPr="00572783">
        <w:t>kwoty, jaką zamierza przeznaczyć na sfinansowanie zamówienia;</w:t>
      </w:r>
    </w:p>
    <w:p w:rsidR="00C04A02" w:rsidRPr="00572783" w:rsidRDefault="00C04A02" w:rsidP="006778E3">
      <w:pPr>
        <w:numPr>
          <w:ilvl w:val="0"/>
          <w:numId w:val="20"/>
        </w:numPr>
        <w:shd w:val="clear" w:color="auto" w:fill="FFFFFF"/>
        <w:suppressAutoHyphens/>
        <w:jc w:val="both"/>
      </w:pPr>
      <w:r w:rsidRPr="00572783">
        <w:t>firm oraz adresów Wykonawców, którzy złożyli oferty w terminie;</w:t>
      </w:r>
    </w:p>
    <w:p w:rsidR="00C04A02" w:rsidRPr="00572783" w:rsidRDefault="00C04A02" w:rsidP="006778E3">
      <w:pPr>
        <w:numPr>
          <w:ilvl w:val="0"/>
          <w:numId w:val="20"/>
        </w:numPr>
        <w:shd w:val="clear" w:color="auto" w:fill="FFFFFF"/>
        <w:suppressAutoHyphens/>
        <w:jc w:val="both"/>
      </w:pPr>
      <w:r w:rsidRPr="00572783">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912228"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Wykonawca w oparciu o </w:t>
      </w:r>
      <w:r>
        <w:rPr>
          <w:rFonts w:ascii="Times New Roman" w:hAnsi="Times New Roman" w:cs="Times New Roman"/>
          <w:color w:val="auto"/>
        </w:rPr>
        <w:t>rozdz. III SIWZ, załącznik nr 7 i/lub</w:t>
      </w:r>
      <w:r w:rsidRPr="005B76EE">
        <w:rPr>
          <w:rFonts w:ascii="Times New Roman" w:hAnsi="Times New Roman" w:cs="Times New Roman"/>
          <w:color w:val="auto"/>
        </w:rPr>
        <w:t xml:space="preserve"> załącznik nr 8 do SIWZ (szczegółowy opis przedmiotu zamówienia) jak również wszystkie zmiany i wyjaśnienia, określi w treści oferty cenę ryczałtową brutto (liczbowo i słownie) złotych polskich (PLN), stawkę podatku VAT (liczbowo), przy czym sporządzenie oferty rekomenduje się w oparciu o formularz oferty stanowiący załącznik nr 1 do SIWZ. Stawka podatku VAT musi być określona zgodnie z ustawą z dnia 11 marca 2004 r., o podatku od towarów i usług (tekst jedn. Dz. U. z 2018 poz. 2174 z późn. zm.)</w:t>
      </w:r>
    </w:p>
    <w:p w:rsidR="00912228" w:rsidRDefault="00912228" w:rsidP="00912228">
      <w:pPr>
        <w:pStyle w:val="Default"/>
        <w:numPr>
          <w:ilvl w:val="0"/>
          <w:numId w:val="28"/>
        </w:numPr>
        <w:jc w:val="both"/>
        <w:rPr>
          <w:rFonts w:ascii="Times New Roman" w:hAnsi="Times New Roman" w:cs="Times New Roman"/>
          <w:color w:val="auto"/>
        </w:rPr>
      </w:pPr>
      <w:r w:rsidRPr="0026432F">
        <w:rPr>
          <w:rFonts w:ascii="Times New Roman" w:hAnsi="Times New Roman" w:cs="Times New Roman"/>
          <w:b/>
          <w:color w:val="auto"/>
        </w:rPr>
        <w:t>Obowiązującą formą wynagrodzenia jest wynagrodzenie ryczałtowe</w:t>
      </w:r>
      <w:r w:rsidRPr="005B76EE">
        <w:rPr>
          <w:rFonts w:ascii="Times New Roman" w:hAnsi="Times New Roman" w:cs="Times New Roman"/>
          <w:color w:val="auto"/>
        </w:rPr>
        <w:t xml:space="preserve">. W związku z powyższym cena oferty musi zawierać wszystkie koszty niezbędne do zrealizowania niniejszego zamówienia (tj. m.in.: koszty wykonania przedmiotu zamówienia, koszty zakupionych materiałów, koszty robót przygotowawczych, porządkowych, utrzymania terenu i zaplecza budowy, zabezpieczenia majątku i bezpieczeństwa na terenie budowy, naprawy ewentualnych szkód na terenie budowy spowodowanych przez Wykonawcę w trakcie realizacji przedmiotu zamówienia, ubezpieczenia budowy, projektu czasowej organizacji ruchu wraz z kosztami jej wdrożenia na etapie realizacji robót budowlanych, usuwania na swój koszt napotkanych kolizji niewymagających wykonania dodatkowych niezbędnych opracowań lub uzgodnień, koszty wykonania wszelkich prób, badań i odbiorów, m.in. koszty związane z zapewnieniem pełnej obsługi geodezyjnej oraz innych czynności niezbędnych do wykonania przedmiotu zamówienia np. usunięcia i utylizacji odpadów, uzgodnień i opłat związanych z budową (m.in. opłaty gestorów sieci itp.).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Podana przez Wykonawcę cena ryczałtowa określona w złożonej przez niego ofercie w oparciu o załącznik nr 1 do SIWZ winna gwarantować pełną realizację zamówienia.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Wykonawca ponosić będzie skutki wynikające z nieuwzględnienia okoliczności, które mogą wpłynąć na cenę zamówienia. W związku z powyższym od Wykonawcy wymagane </w:t>
      </w:r>
      <w:r w:rsidRPr="005B76EE">
        <w:rPr>
          <w:rFonts w:ascii="Times New Roman" w:hAnsi="Times New Roman" w:cs="Times New Roman"/>
          <w:color w:val="auto"/>
        </w:rPr>
        <w:lastRenderedPageBreak/>
        <w:t xml:space="preserve">jest bardzo szczegółowe zapoznanie się z przedmiotem zamówienia, które umożliwi zrealizowanie przedmiotu zamówienia w sposób należyty oraz zgodnie z zasadami sztuki budowlanej i prawidłowe jego ukończenie, a także sprawdzenie warunków wykonania zamówienia i skalkulowania ceny oferty z należytą starannością. Niedoszacowanie, pominięcie oraz brak rozpoznania zakresu jakiejkolwiek części przedmiotu zamówienia nie może być podstawą do żądania zmiany wynagrodzenia ryczałtowego. </w:t>
      </w:r>
    </w:p>
    <w:p w:rsidR="00912228" w:rsidRPr="007A5A27"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Wykonawca powinien zwrócić się do Zamawiającego o wyjaśnienie ewentualnych rozbieżności występujących w </w:t>
      </w:r>
      <w:r>
        <w:rPr>
          <w:rFonts w:ascii="Times New Roman" w:hAnsi="Times New Roman" w:cs="Times New Roman"/>
          <w:color w:val="auto"/>
        </w:rPr>
        <w:t>opisie przedmiotu zamówienia</w:t>
      </w:r>
      <w:r w:rsidRPr="005B76EE">
        <w:rPr>
          <w:rFonts w:ascii="Times New Roman" w:hAnsi="Times New Roman" w:cs="Times New Roman"/>
          <w:color w:val="auto"/>
        </w:rPr>
        <w:t xml:space="preserve"> stanowiącym </w:t>
      </w:r>
      <w:r w:rsidRPr="007A5A27">
        <w:rPr>
          <w:rFonts w:ascii="Times New Roman" w:hAnsi="Times New Roman" w:cs="Times New Roman"/>
          <w:bCs/>
          <w:color w:val="auto"/>
        </w:rPr>
        <w:t xml:space="preserve">załącznik nr 7 i/lub załącznik 8 </w:t>
      </w:r>
      <w:r w:rsidRPr="007A5A27">
        <w:rPr>
          <w:rFonts w:ascii="Times New Roman" w:hAnsi="Times New Roman" w:cs="Times New Roman"/>
          <w:color w:val="auto"/>
        </w:rPr>
        <w:t xml:space="preserve">do SIWZ.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Podstawą dla Wykonawcy winna być jego kalkulacja własna wynikająca z rachunku ekonomicznego, wykonanego w oparciu o wiedzę techniczną oraz </w:t>
      </w:r>
      <w:r>
        <w:rPr>
          <w:rFonts w:ascii="Times New Roman" w:hAnsi="Times New Roman" w:cs="Times New Roman"/>
          <w:color w:val="auto"/>
        </w:rPr>
        <w:t>opis przedmiotu zamówienia</w:t>
      </w:r>
      <w:r w:rsidRPr="005B76EE">
        <w:rPr>
          <w:rFonts w:ascii="Times New Roman" w:hAnsi="Times New Roman" w:cs="Times New Roman"/>
          <w:color w:val="auto"/>
        </w:rPr>
        <w:t xml:space="preserve"> stanowiącym </w:t>
      </w:r>
      <w:r w:rsidRPr="007A5A27">
        <w:rPr>
          <w:rFonts w:ascii="Times New Roman" w:hAnsi="Times New Roman" w:cs="Times New Roman"/>
          <w:bCs/>
          <w:color w:val="auto"/>
        </w:rPr>
        <w:t>załącznik nr 7 i/lub załącznik nr 8</w:t>
      </w:r>
      <w:r w:rsidRPr="005B76EE">
        <w:rPr>
          <w:rFonts w:ascii="Times New Roman" w:hAnsi="Times New Roman" w:cs="Times New Roman"/>
          <w:b/>
          <w:bCs/>
          <w:color w:val="auto"/>
        </w:rPr>
        <w:t xml:space="preserve"> </w:t>
      </w:r>
      <w:r w:rsidRPr="005B76EE">
        <w:rPr>
          <w:rFonts w:ascii="Times New Roman" w:hAnsi="Times New Roman" w:cs="Times New Roman"/>
          <w:color w:val="auto"/>
        </w:rPr>
        <w:t xml:space="preserve">do SIWZ, w tym szczegółową specyfikację wykonania i odbioru robót.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Zamawiający wymaga, aby do zrealizowania przedmiotu zamówienia użyto technologii, urządzeń, materiałów itp. o parametrach nie gorszych niż opisane w </w:t>
      </w:r>
      <w:r>
        <w:rPr>
          <w:rFonts w:ascii="Times New Roman" w:hAnsi="Times New Roman" w:cs="Times New Roman"/>
          <w:color w:val="auto"/>
        </w:rPr>
        <w:t>opisie przedmiotu zamówienia</w:t>
      </w:r>
      <w:r w:rsidRPr="005B76EE">
        <w:rPr>
          <w:rFonts w:ascii="Times New Roman" w:hAnsi="Times New Roman" w:cs="Times New Roman"/>
          <w:color w:val="auto"/>
        </w:rPr>
        <w:t xml:space="preserve"> - załączniku nr 7 </w:t>
      </w:r>
      <w:r>
        <w:rPr>
          <w:rFonts w:ascii="Times New Roman" w:hAnsi="Times New Roman" w:cs="Times New Roman"/>
          <w:color w:val="auto"/>
        </w:rPr>
        <w:t xml:space="preserve">i/lub załączniku nr 8 </w:t>
      </w:r>
      <w:r w:rsidRPr="005B76EE">
        <w:rPr>
          <w:rFonts w:ascii="Times New Roman" w:hAnsi="Times New Roman" w:cs="Times New Roman"/>
          <w:color w:val="auto"/>
        </w:rPr>
        <w:t xml:space="preserve">do SIWZ. </w:t>
      </w:r>
    </w:p>
    <w:p w:rsidR="00912228" w:rsidRPr="007A5A27"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Zamawiający wymaga, aby przedmiot zamówienia został zrealizowany na podstawie </w:t>
      </w:r>
      <w:r w:rsidRPr="007A5A27">
        <w:rPr>
          <w:rFonts w:ascii="Times New Roman" w:hAnsi="Times New Roman" w:cs="Times New Roman"/>
          <w:color w:val="auto"/>
        </w:rPr>
        <w:t xml:space="preserve">wszystkich wyjaśnień, zmian oraz dokumentów stanowiących opis przedmiotu zamówienia – </w:t>
      </w:r>
      <w:r w:rsidRPr="007A5A27">
        <w:rPr>
          <w:rFonts w:ascii="Times New Roman" w:hAnsi="Times New Roman" w:cs="Times New Roman"/>
          <w:bCs/>
          <w:color w:val="auto"/>
        </w:rPr>
        <w:t xml:space="preserve">załącznik nr 7 i/lub załącznik nr 8 </w:t>
      </w:r>
      <w:r w:rsidRPr="007A5A27">
        <w:rPr>
          <w:rFonts w:ascii="Times New Roman" w:hAnsi="Times New Roman" w:cs="Times New Roman"/>
          <w:color w:val="auto"/>
        </w:rPr>
        <w:t xml:space="preserve">do SIWZ. </w:t>
      </w:r>
    </w:p>
    <w:p w:rsidR="00912228" w:rsidRPr="005B76EE" w:rsidRDefault="00912228" w:rsidP="00912228">
      <w:pPr>
        <w:pStyle w:val="Default"/>
        <w:numPr>
          <w:ilvl w:val="0"/>
          <w:numId w:val="28"/>
        </w:numPr>
        <w:jc w:val="both"/>
        <w:rPr>
          <w:rFonts w:ascii="Times New Roman" w:hAnsi="Times New Roman" w:cs="Times New Roman"/>
          <w:color w:val="auto"/>
        </w:rPr>
      </w:pPr>
      <w:r w:rsidRPr="007A5A27">
        <w:rPr>
          <w:rFonts w:ascii="Times New Roman" w:hAnsi="Times New Roman" w:cs="Times New Roman"/>
          <w:bCs/>
          <w:color w:val="auto"/>
        </w:rPr>
        <w:t>Do porównania i oceny ofert Zamawiający będzie brał pod uwagę cenę brutto całości zamówienia.</w:t>
      </w:r>
      <w:r w:rsidRPr="005B76EE">
        <w:rPr>
          <w:rFonts w:ascii="Times New Roman" w:hAnsi="Times New Roman" w:cs="Times New Roman"/>
          <w:b/>
          <w:bCs/>
          <w:color w:val="auto"/>
        </w:rPr>
        <w:t xml:space="preserve">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W cenie oferty Wykonawca zobowiązany jest uwzględnić wszystkie koszty związane z realizacją zamówienia i faktycznie planowane do wykonania roboty budowlane, zgodnie z zapisami SIWZ.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b/>
          <w:bCs/>
          <w:color w:val="auto"/>
        </w:rPr>
        <w:t>Przedmiar robót stanowi wyłącznie materiał informacyjny, poglądowy i pomocniczy do kalkulacji ceny ofertowej</w:t>
      </w:r>
      <w:r w:rsidRPr="005B76EE">
        <w:rPr>
          <w:rFonts w:ascii="Times New Roman" w:hAnsi="Times New Roman" w:cs="Times New Roman"/>
          <w:color w:val="auto"/>
        </w:rPr>
        <w:t xml:space="preserve">. W cenie oferty Wykonawca zobowiązany jest uwzględnić wszystkie koszty związane z realizacją zamówienia i faktycznie planowane do wykonania roboty budowlane, zgodnie z </w:t>
      </w:r>
      <w:r>
        <w:rPr>
          <w:rFonts w:ascii="Times New Roman" w:hAnsi="Times New Roman" w:cs="Times New Roman"/>
          <w:color w:val="auto"/>
        </w:rPr>
        <w:t>opisem przedmiotu zamówienia</w:t>
      </w:r>
      <w:r w:rsidRPr="005B76EE">
        <w:rPr>
          <w:rFonts w:ascii="Times New Roman" w:hAnsi="Times New Roman" w:cs="Times New Roman"/>
          <w:color w:val="auto"/>
        </w:rPr>
        <w:t xml:space="preserve"> i SIWZ. </w:t>
      </w:r>
      <w:r w:rsidRPr="007A5A27">
        <w:rPr>
          <w:rFonts w:ascii="Times New Roman" w:hAnsi="Times New Roman" w:cs="Times New Roman"/>
          <w:b/>
          <w:color w:val="auto"/>
        </w:rPr>
        <w:t>Przedmiary nie będą uzupełniane.</w:t>
      </w:r>
      <w:r w:rsidRPr="005B76EE">
        <w:rPr>
          <w:rFonts w:ascii="Times New Roman" w:hAnsi="Times New Roman" w:cs="Times New Roman"/>
          <w:color w:val="auto"/>
        </w:rPr>
        <w:t xml:space="preserve"> Wykonawca nie może powoływać się na jakiekolwiek braki, błędy lub nieścisłości w przedmiarach oraz wynikające z tego niedoszacowanie ceny na etapie oceny ofert oraz realizacji zamówienia. Przedmiar robót nie będzie brany pod uwagę do ustalania prawidłowości obliczonej ceny oferty, ani do weryfikacji zakresu robót do wykonania. </w:t>
      </w:r>
    </w:p>
    <w:p w:rsidR="00912228" w:rsidRPr="005B76EE" w:rsidRDefault="00912228" w:rsidP="00912228">
      <w:pPr>
        <w:pStyle w:val="Default"/>
        <w:numPr>
          <w:ilvl w:val="0"/>
          <w:numId w:val="28"/>
        </w:numPr>
        <w:jc w:val="both"/>
        <w:rPr>
          <w:rFonts w:ascii="Times New Roman" w:hAnsi="Times New Roman" w:cs="Times New Roman"/>
          <w:color w:val="auto"/>
        </w:rPr>
      </w:pPr>
      <w:r w:rsidRPr="005B76EE">
        <w:rPr>
          <w:rFonts w:ascii="Times New Roman" w:hAnsi="Times New Roman" w:cs="Times New Roman"/>
          <w:color w:val="auto"/>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21723" w:rsidRPr="009D1F33" w:rsidRDefault="00912228" w:rsidP="00912228">
      <w:pPr>
        <w:numPr>
          <w:ilvl w:val="0"/>
          <w:numId w:val="28"/>
        </w:numPr>
        <w:autoSpaceDE w:val="0"/>
        <w:autoSpaceDN w:val="0"/>
        <w:adjustRightInd w:val="0"/>
        <w:jc w:val="both"/>
        <w:rPr>
          <w:color w:val="000000"/>
        </w:rPr>
      </w:pPr>
      <w:r w:rsidRPr="005B76EE">
        <w:t>Wszystkie wartości określone w ofercie należy określić w złotych polskich z dokładnością do dwóch miejsc po przecinku.</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5423"/>
        <w:gridCol w:w="2607"/>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w:t>
      </w:r>
      <w:r w:rsidR="00C2106A">
        <w:t>awionym w ustawie PZP</w:t>
      </w:r>
      <w:r w:rsidRPr="00C04A02">
        <w:t xml:space="preserve">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przetargu zgodnie z przepisami ustawy Pzp.</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publicznego w terminie określonym w art. 94 ustawy Pzp.</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DF6112">
      <w:pPr>
        <w:numPr>
          <w:ilvl w:val="0"/>
          <w:numId w:val="38"/>
        </w:numPr>
        <w:jc w:val="both"/>
      </w:pPr>
      <w:r>
        <w:rPr>
          <w:b/>
          <w:u w:val="single"/>
        </w:rPr>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2016, poz. 359).</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Pr="0024255A" w:rsidRDefault="002A1209" w:rsidP="002A1209">
      <w:pPr>
        <w:numPr>
          <w:ilvl w:val="0"/>
          <w:numId w:val="39"/>
        </w:numPr>
        <w:overflowPunct w:val="0"/>
        <w:autoSpaceDE w:val="0"/>
        <w:autoSpaceDN w:val="0"/>
        <w:adjustRightInd w:val="0"/>
        <w:jc w:val="both"/>
      </w:pPr>
      <w:r w:rsidRPr="002A1209">
        <w:t xml:space="preserve">W przypadku, gdy zabezpieczenie, będzie wnoszone w formie innej niż pieniądz, </w:t>
      </w:r>
      <w:r w:rsidRPr="0024255A">
        <w:t>Zamawiający zastrzega sobie prawo do akceptacji projektu ww. dokumentu.</w:t>
      </w:r>
    </w:p>
    <w:p w:rsidR="00C04A02" w:rsidRPr="0024255A" w:rsidRDefault="002A1209" w:rsidP="002A1209">
      <w:pPr>
        <w:numPr>
          <w:ilvl w:val="0"/>
          <w:numId w:val="39"/>
        </w:numPr>
        <w:overflowPunct w:val="0"/>
        <w:autoSpaceDE w:val="0"/>
        <w:autoSpaceDN w:val="0"/>
        <w:adjustRightInd w:val="0"/>
        <w:jc w:val="both"/>
      </w:pPr>
      <w:r w:rsidRPr="0024255A">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24255A"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24255A">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Wykonawcy, oraz  innemu  podmiotowi, przysługują środki ochrony prawnej przewidziane  w dziale VI ustawy PZP, jeżeli ma lub miał interes w uzyskaniu zamówienia oraz poniósł lub może ponieść szkodę w wyniku naruszenia przez Zamawiającego przepisów ustawy Pzp.</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116156">
      <w:pPr>
        <w:numPr>
          <w:ilvl w:val="0"/>
          <w:numId w:val="49"/>
        </w:numPr>
        <w:spacing w:line="276" w:lineRule="auto"/>
        <w:jc w:val="both"/>
      </w:pPr>
      <w:r w:rsidRPr="00C04A02">
        <w:t>Odwołanie (zgodnie z art.180 i nast. ustawy Pzp);</w:t>
      </w:r>
    </w:p>
    <w:p w:rsidR="00C04A02" w:rsidRPr="00C04A02" w:rsidRDefault="00C04A02" w:rsidP="00116156">
      <w:pPr>
        <w:numPr>
          <w:ilvl w:val="0"/>
          <w:numId w:val="49"/>
        </w:numPr>
        <w:spacing w:line="276" w:lineRule="auto"/>
        <w:jc w:val="both"/>
      </w:pPr>
      <w:r w:rsidRPr="00C04A02">
        <w:t>Skarga do sądu (zgodnie z art.198a i nast. ustawy Pzp);</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XVIII. Ochrona danych osobowych.</w:t>
      </w:r>
    </w:p>
    <w:p w:rsidR="00E405A9" w:rsidRDefault="00E405A9" w:rsidP="00E405A9">
      <w:pPr>
        <w:jc w:val="both"/>
      </w:pPr>
    </w:p>
    <w:p w:rsidR="00E405A9" w:rsidRDefault="00E405A9" w:rsidP="00116156">
      <w:pPr>
        <w:pStyle w:val="Akapitzlist"/>
        <w:numPr>
          <w:ilvl w:val="0"/>
          <w:numId w:val="58"/>
        </w:numPr>
        <w:spacing w:after="200" w:line="276" w:lineRule="auto"/>
        <w:contextualSpacing/>
        <w:jc w:val="both"/>
      </w:pPr>
      <w:r>
        <w:t>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Pzp.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116156">
      <w:pPr>
        <w:pStyle w:val="Akapitzlist"/>
        <w:numPr>
          <w:ilvl w:val="0"/>
          <w:numId w:val="58"/>
        </w:numPr>
        <w:spacing w:after="200" w:line="276" w:lineRule="auto"/>
        <w:contextualSpacing/>
        <w:jc w:val="both"/>
      </w:pPr>
      <w:r>
        <w:t xml:space="preserve">Zamawiający informuje, że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w:t>
      </w:r>
      <w:r>
        <w:lastRenderedPageBreak/>
        <w:t>swobodnego przepływu takich danych oraz uchylenia dyrektywy 95/46WE („ogólne rozporządzenie o ochronie danych").</w:t>
      </w:r>
    </w:p>
    <w:p w:rsidR="00E405A9" w:rsidRDefault="00E405A9" w:rsidP="00116156">
      <w:pPr>
        <w:pStyle w:val="Akapitzlist"/>
        <w:numPr>
          <w:ilvl w:val="0"/>
          <w:numId w:val="58"/>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116156">
      <w:pPr>
        <w:pStyle w:val="Akapitzlist"/>
        <w:numPr>
          <w:ilvl w:val="0"/>
          <w:numId w:val="58"/>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116156">
      <w:pPr>
        <w:pStyle w:val="Akapitzlist"/>
        <w:numPr>
          <w:ilvl w:val="0"/>
          <w:numId w:val="58"/>
        </w:numPr>
        <w:spacing w:after="200" w:line="276" w:lineRule="auto"/>
        <w:contextualSpacing/>
        <w:jc w:val="both"/>
      </w:pPr>
      <w:r>
        <w:t>Podstawę prawną przetwarzania danych osobowych stanowi ustawa Pzp.</w:t>
      </w:r>
    </w:p>
    <w:p w:rsidR="00E405A9" w:rsidRDefault="00E405A9" w:rsidP="00116156">
      <w:pPr>
        <w:pStyle w:val="Akapitzlist"/>
        <w:numPr>
          <w:ilvl w:val="0"/>
          <w:numId w:val="58"/>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116156">
      <w:pPr>
        <w:pStyle w:val="Akapitzlist"/>
        <w:numPr>
          <w:ilvl w:val="0"/>
          <w:numId w:val="58"/>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116156">
      <w:pPr>
        <w:pStyle w:val="Akapitzlist"/>
        <w:numPr>
          <w:ilvl w:val="0"/>
          <w:numId w:val="58"/>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E405A9" w:rsidRPr="00C04A02" w:rsidRDefault="00E405A9" w:rsidP="00C04A02">
      <w:pPr>
        <w:ind w:left="360"/>
        <w:jc w:val="both"/>
      </w:pPr>
    </w:p>
    <w:p w:rsidR="00C04A02" w:rsidRDefault="00C04A02" w:rsidP="00C04A02">
      <w:pPr>
        <w:ind w:left="6372"/>
        <w:jc w:val="both"/>
        <w:rPr>
          <w:b/>
        </w:rPr>
      </w:pPr>
      <w:r w:rsidRPr="00C04A02">
        <w:rPr>
          <w:b/>
        </w:rPr>
        <w:t xml:space="preserve">Zatwierdzam </w:t>
      </w:r>
    </w:p>
    <w:p w:rsidR="00A14E0E" w:rsidRDefault="00A14E0E" w:rsidP="00C04A02">
      <w:pPr>
        <w:ind w:left="6372"/>
        <w:jc w:val="both"/>
        <w:rPr>
          <w:b/>
        </w:rPr>
      </w:pPr>
    </w:p>
    <w:p w:rsidR="00A14E0E" w:rsidRDefault="00A14E0E" w:rsidP="00C04A02">
      <w:pPr>
        <w:ind w:left="6372"/>
        <w:jc w:val="both"/>
        <w:rPr>
          <w:b/>
        </w:rPr>
      </w:pPr>
    </w:p>
    <w:p w:rsidR="0033213E" w:rsidRDefault="0033213E" w:rsidP="00C04A02">
      <w:pPr>
        <w:ind w:left="6372"/>
        <w:jc w:val="both"/>
        <w:rPr>
          <w:b/>
        </w:rPr>
      </w:pPr>
    </w:p>
    <w:p w:rsidR="001862FA" w:rsidRDefault="001862FA" w:rsidP="00C04A02">
      <w:pPr>
        <w:ind w:left="6372"/>
        <w:jc w:val="both"/>
        <w:rPr>
          <w:b/>
        </w:rPr>
      </w:pPr>
    </w:p>
    <w:p w:rsidR="001B55D3" w:rsidRDefault="001B55D3"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9D5FA9">
      <w:pPr>
        <w:jc w:val="both"/>
        <w:rPr>
          <w:b/>
        </w:rPr>
      </w:pPr>
    </w:p>
    <w:p w:rsidR="003F48B4" w:rsidRDefault="003F48B4" w:rsidP="00C04A02">
      <w:pPr>
        <w:ind w:left="6372"/>
        <w:jc w:val="both"/>
        <w:rPr>
          <w:b/>
        </w:rPr>
      </w:pPr>
    </w:p>
    <w:p w:rsidR="003F48B4" w:rsidRDefault="003F48B4" w:rsidP="00C04A02">
      <w:pPr>
        <w:ind w:left="6372"/>
        <w:jc w:val="both"/>
        <w:rPr>
          <w:b/>
        </w:rPr>
      </w:pPr>
    </w:p>
    <w:p w:rsidR="003F48B4" w:rsidRDefault="003F48B4" w:rsidP="00C04A02">
      <w:pPr>
        <w:ind w:left="6372"/>
        <w:jc w:val="both"/>
        <w:rPr>
          <w:b/>
        </w:rPr>
      </w:pPr>
    </w:p>
    <w:p w:rsidR="001B55D3" w:rsidRDefault="001B55D3" w:rsidP="00C04A02">
      <w:pPr>
        <w:ind w:left="6372"/>
        <w:jc w:val="both"/>
        <w:rPr>
          <w:b/>
        </w:rPr>
      </w:pPr>
    </w:p>
    <w:p w:rsidR="00C04A02" w:rsidRPr="00C04A02" w:rsidRDefault="00E776B0" w:rsidP="00C04A02">
      <w:pPr>
        <w:tabs>
          <w:tab w:val="left" w:pos="3450"/>
        </w:tabs>
        <w:jc w:val="right"/>
        <w:rPr>
          <w:b/>
        </w:rPr>
      </w:pPr>
      <w:r>
        <w:rPr>
          <w:b/>
        </w:rPr>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Oferta w postępowaniu o udzielenie zamówienia publicznego prowadzonego w trybie przetargu nieograniczonego zgodnie z ustawą z dnia 29 stycznia 2004 r. Prawo zamówień publicznych na: „</w:t>
      </w:r>
      <w:r w:rsidR="00DC0FA3" w:rsidRPr="00DC0FA3">
        <w:rPr>
          <w:b/>
          <w:lang w:eastAsia="zh-CN"/>
        </w:rPr>
        <w:t>Budow</w:t>
      </w:r>
      <w:r w:rsidR="00DC0FA3">
        <w:rPr>
          <w:b/>
          <w:lang w:eastAsia="zh-CN"/>
        </w:rPr>
        <w:t>ę</w:t>
      </w:r>
      <w:r w:rsidR="00DC0FA3" w:rsidRPr="00DC0FA3">
        <w:rPr>
          <w:b/>
          <w:lang w:eastAsia="zh-CN"/>
        </w:rPr>
        <w:t xml:space="preserve"> oświetlenia drogowego w miejscowościach </w:t>
      </w:r>
      <w:r w:rsidR="00D7150C">
        <w:rPr>
          <w:b/>
          <w:lang w:eastAsia="zh-CN"/>
        </w:rPr>
        <w:t>Mszanowo i Nawra</w:t>
      </w:r>
      <w:r w:rsidR="00CA4836">
        <w:rPr>
          <w:b/>
          <w:lang w:eastAsia="zh-CN"/>
        </w:rPr>
        <w:t>”</w:t>
      </w:r>
    </w:p>
    <w:p w:rsidR="00C04A02" w:rsidRPr="00C04A02" w:rsidRDefault="00C04A02" w:rsidP="00C04A02">
      <w:pPr>
        <w:tabs>
          <w:tab w:val="left" w:pos="3450"/>
        </w:tabs>
        <w:jc w:val="both"/>
      </w:pPr>
      <w:r w:rsidRPr="00C04A02">
        <w:t>Nr sprawy:</w:t>
      </w:r>
      <w:r w:rsidR="005C60F0">
        <w:t xml:space="preserve"> </w:t>
      </w:r>
      <w:r w:rsidR="009D5FA9">
        <w:t>RD.271.4.1</w:t>
      </w:r>
      <w:r w:rsidR="00D7150C">
        <w:t>.2020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3247E3" w:rsidRPr="00C04A02" w:rsidRDefault="003247E3" w:rsidP="00C04A02">
      <w:pPr>
        <w:tabs>
          <w:tab w:val="left" w:pos="0"/>
        </w:tabs>
        <w:spacing w:before="120" w:after="120"/>
        <w:jc w:val="both"/>
        <w:rPr>
          <w:rFonts w:cs="Arial"/>
        </w:rPr>
      </w:pPr>
    </w:p>
    <w:p w:rsidR="003247E3" w:rsidRPr="00DA7B42" w:rsidRDefault="00801DE7" w:rsidP="0088608C">
      <w:pPr>
        <w:numPr>
          <w:ilvl w:val="0"/>
          <w:numId w:val="66"/>
        </w:numPr>
        <w:tabs>
          <w:tab w:val="left" w:pos="0"/>
        </w:tabs>
        <w:rPr>
          <w:b/>
        </w:rPr>
      </w:pPr>
      <w:r>
        <w:rPr>
          <w:b/>
          <w:shd w:val="clear" w:color="auto" w:fill="D9D9D9" w:themeFill="background1" w:themeFillShade="D9"/>
        </w:rPr>
        <w:t xml:space="preserve">Zadanie I – </w:t>
      </w:r>
      <w:r w:rsidRPr="00801DE7">
        <w:rPr>
          <w:b/>
          <w:shd w:val="clear" w:color="auto" w:fill="D9D9D9" w:themeFill="background1" w:themeFillShade="D9"/>
        </w:rPr>
        <w:t>„</w:t>
      </w:r>
      <w:r w:rsidR="00872775" w:rsidRPr="00872775">
        <w:rPr>
          <w:b/>
          <w:shd w:val="clear" w:color="auto" w:fill="D9D9D9" w:themeFill="background1" w:themeFillShade="D9"/>
        </w:rPr>
        <w:t xml:space="preserve">Budowa linii kablowej oświetlenia drogowego w miejscowości </w:t>
      </w:r>
      <w:r w:rsidR="00D7150C">
        <w:rPr>
          <w:b/>
          <w:shd w:val="clear" w:color="auto" w:fill="D9D9D9" w:themeFill="background1" w:themeFillShade="D9"/>
        </w:rPr>
        <w:t>Mszanowo</w:t>
      </w:r>
      <w:r w:rsidRPr="00801DE7">
        <w:rPr>
          <w:b/>
          <w:shd w:val="clear" w:color="auto" w:fill="D9D9D9" w:themeFill="background1" w:themeFillShade="D9"/>
        </w:rPr>
        <w:t>”</w:t>
      </w:r>
      <w:r w:rsidR="003247E3" w:rsidRPr="00DA7B42">
        <w:rPr>
          <w:b/>
          <w:shd w:val="clear" w:color="auto" w:fill="D9D9D9" w:themeFill="background1" w:themeFillShade="D9"/>
        </w:rPr>
        <w:t>.</w:t>
      </w:r>
    </w:p>
    <w:p w:rsidR="003247E3" w:rsidRPr="00DA7B42" w:rsidRDefault="003247E3" w:rsidP="003247E3">
      <w:pPr>
        <w:tabs>
          <w:tab w:val="left" w:pos="0"/>
        </w:tabs>
        <w:ind w:left="720"/>
        <w:jc w:val="both"/>
        <w:rPr>
          <w:b/>
        </w:rPr>
      </w:pPr>
    </w:p>
    <w:p w:rsidR="003247E3" w:rsidRPr="00DA7B42" w:rsidRDefault="003247E3" w:rsidP="003247E3">
      <w:pPr>
        <w:numPr>
          <w:ilvl w:val="0"/>
          <w:numId w:val="32"/>
        </w:numPr>
        <w:suppressAutoHyphens/>
        <w:spacing w:after="120"/>
        <w:ind w:left="1068"/>
        <w:rPr>
          <w:b/>
          <w:i/>
        </w:rPr>
      </w:pPr>
      <w:r w:rsidRPr="00DA7B42">
        <w:rPr>
          <w:b/>
          <w:i/>
        </w:rPr>
        <w:t>za cenę brutto : …………………………………......zł</w:t>
      </w:r>
    </w:p>
    <w:p w:rsidR="003247E3" w:rsidRPr="00DA7B42" w:rsidRDefault="003247E3" w:rsidP="003247E3">
      <w:pPr>
        <w:spacing w:after="120"/>
        <w:ind w:left="1068"/>
        <w:rPr>
          <w:b/>
          <w:i/>
        </w:rPr>
      </w:pPr>
      <w:r w:rsidRPr="00DA7B42">
        <w:rPr>
          <w:b/>
          <w:i/>
        </w:rPr>
        <w:t>(słownie ……………………………………………………………………złotych)</w:t>
      </w:r>
    </w:p>
    <w:p w:rsidR="003247E3" w:rsidRPr="00DA7B42" w:rsidRDefault="003247E3" w:rsidP="003247E3">
      <w:pPr>
        <w:spacing w:after="120"/>
        <w:ind w:left="1440"/>
        <w:rPr>
          <w:b/>
          <w:i/>
          <w:sz w:val="16"/>
          <w:szCs w:val="16"/>
        </w:rPr>
      </w:pPr>
    </w:p>
    <w:p w:rsidR="003247E3" w:rsidRPr="00DA7B42" w:rsidRDefault="003247E3" w:rsidP="003247E3">
      <w:pPr>
        <w:numPr>
          <w:ilvl w:val="0"/>
          <w:numId w:val="32"/>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3247E3" w:rsidRPr="00DA7B42" w:rsidRDefault="003247E3" w:rsidP="0088608C">
      <w:pPr>
        <w:numPr>
          <w:ilvl w:val="0"/>
          <w:numId w:val="66"/>
        </w:numPr>
        <w:tabs>
          <w:tab w:val="left" w:pos="0"/>
        </w:tabs>
        <w:jc w:val="both"/>
        <w:rPr>
          <w:b/>
          <w:bCs/>
          <w:color w:val="000000"/>
          <w:shd w:val="clear" w:color="auto" w:fill="D9D9D9" w:themeFill="background1" w:themeFillShade="D9"/>
        </w:rPr>
      </w:pPr>
      <w:r w:rsidRPr="00DA7B42">
        <w:rPr>
          <w:b/>
          <w:bCs/>
          <w:color w:val="000000"/>
          <w:shd w:val="clear" w:color="auto" w:fill="D9D9D9" w:themeFill="background1" w:themeFillShade="D9"/>
        </w:rPr>
        <w:t xml:space="preserve">Zadanie II </w:t>
      </w:r>
      <w:r w:rsidRPr="00DA7B42">
        <w:rPr>
          <w:b/>
          <w:shd w:val="clear" w:color="auto" w:fill="D9D9D9" w:themeFill="background1" w:themeFillShade="D9"/>
          <w:lang w:eastAsia="en-US"/>
        </w:rPr>
        <w:t>–</w:t>
      </w:r>
      <w:r w:rsidRPr="00DA7B42">
        <w:rPr>
          <w:b/>
          <w:bCs/>
          <w:color w:val="000000"/>
          <w:shd w:val="clear" w:color="auto" w:fill="D9D9D9" w:themeFill="background1" w:themeFillShade="D9"/>
        </w:rPr>
        <w:t xml:space="preserve"> „</w:t>
      </w:r>
      <w:r w:rsidR="00872775" w:rsidRPr="00872775">
        <w:rPr>
          <w:b/>
          <w:bCs/>
          <w:color w:val="000000"/>
          <w:shd w:val="clear" w:color="auto" w:fill="D9D9D9" w:themeFill="background1" w:themeFillShade="D9"/>
        </w:rPr>
        <w:t xml:space="preserve">Budowa linii kablowej oświetlenia drogowego w miejscowości </w:t>
      </w:r>
      <w:r w:rsidR="00D7150C">
        <w:rPr>
          <w:b/>
          <w:bCs/>
          <w:color w:val="000000"/>
          <w:shd w:val="clear" w:color="auto" w:fill="D9D9D9" w:themeFill="background1" w:themeFillShade="D9"/>
        </w:rPr>
        <w:t>Nawra</w:t>
      </w:r>
      <w:r w:rsidRPr="00DA7B42">
        <w:rPr>
          <w:b/>
          <w:bCs/>
          <w:color w:val="000000"/>
          <w:shd w:val="clear" w:color="auto" w:fill="D9D9D9" w:themeFill="background1" w:themeFillShade="D9"/>
        </w:rPr>
        <w:t>”</w:t>
      </w:r>
    </w:p>
    <w:p w:rsidR="003247E3" w:rsidRPr="00DA7B42" w:rsidRDefault="003247E3" w:rsidP="003247E3">
      <w:pPr>
        <w:tabs>
          <w:tab w:val="left" w:pos="0"/>
        </w:tabs>
        <w:ind w:left="720"/>
        <w:jc w:val="both"/>
        <w:rPr>
          <w:b/>
        </w:rPr>
      </w:pPr>
    </w:p>
    <w:p w:rsidR="003247E3" w:rsidRPr="00DA7B42" w:rsidRDefault="003247E3" w:rsidP="0088608C">
      <w:pPr>
        <w:numPr>
          <w:ilvl w:val="0"/>
          <w:numId w:val="67"/>
        </w:numPr>
        <w:suppressAutoHyphens/>
        <w:spacing w:after="120"/>
        <w:ind w:left="1068"/>
        <w:rPr>
          <w:b/>
          <w:i/>
        </w:rPr>
      </w:pPr>
      <w:r w:rsidRPr="00DA7B42">
        <w:rPr>
          <w:b/>
          <w:i/>
        </w:rPr>
        <w:t>za cenę brutto : …………………………………......zł</w:t>
      </w:r>
    </w:p>
    <w:p w:rsidR="003247E3" w:rsidRPr="00DA7B42" w:rsidRDefault="003247E3" w:rsidP="003247E3">
      <w:pPr>
        <w:spacing w:after="120"/>
        <w:ind w:left="1068"/>
        <w:rPr>
          <w:b/>
          <w:i/>
        </w:rPr>
      </w:pPr>
      <w:r w:rsidRPr="00DA7B42">
        <w:rPr>
          <w:b/>
          <w:i/>
        </w:rPr>
        <w:t>(słownie ……………………………………………………………………złotych)</w:t>
      </w:r>
    </w:p>
    <w:p w:rsidR="003247E3" w:rsidRPr="00DA7B42" w:rsidRDefault="003247E3" w:rsidP="003247E3">
      <w:pPr>
        <w:spacing w:after="120"/>
        <w:ind w:left="1788"/>
        <w:rPr>
          <w:b/>
          <w:i/>
          <w:sz w:val="16"/>
          <w:szCs w:val="16"/>
        </w:rPr>
      </w:pPr>
    </w:p>
    <w:p w:rsidR="003247E3" w:rsidRPr="00DA7B42" w:rsidRDefault="003247E3" w:rsidP="0088608C">
      <w:pPr>
        <w:numPr>
          <w:ilvl w:val="0"/>
          <w:numId w:val="67"/>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DA7B42" w:rsidRPr="00DA7B42" w:rsidRDefault="003247E3" w:rsidP="003247E3">
      <w:pPr>
        <w:tabs>
          <w:tab w:val="left" w:pos="0"/>
        </w:tabs>
        <w:ind w:left="720"/>
        <w:jc w:val="both"/>
        <w:rPr>
          <w:b/>
        </w:rPr>
      </w:pPr>
      <w:r w:rsidRPr="00DA7B42">
        <w:t>Oświadczam, że okres rękojmi na przedmiot zamówienia jest równy zaoferowanemu powyżej okresowi gwarancji jakości.</w:t>
      </w:r>
    </w:p>
    <w:p w:rsidR="003247E3" w:rsidRDefault="003247E3" w:rsidP="00DA7B42">
      <w:pPr>
        <w:tabs>
          <w:tab w:val="left" w:pos="3450"/>
        </w:tabs>
        <w:jc w:val="both"/>
        <w:rPr>
          <w:rFonts w:cs="Arial"/>
          <w:sz w:val="20"/>
          <w:szCs w:val="20"/>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3C2B66">
            <w:pPr>
              <w:jc w:val="center"/>
              <w:rPr>
                <w:sz w:val="20"/>
                <w:szCs w:val="20"/>
              </w:rPr>
            </w:pPr>
            <w:r w:rsidRPr="00DA7B42">
              <w:rPr>
                <w:sz w:val="20"/>
                <w:szCs w:val="20"/>
              </w:rPr>
              <w:t xml:space="preserve">Okres gwarancji jakości na wykonane prace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16156">
      <w:pPr>
        <w:pStyle w:val="Akapitzlist"/>
        <w:numPr>
          <w:ilvl w:val="0"/>
          <w:numId w:val="50"/>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16156">
      <w:pPr>
        <w:pStyle w:val="Akapitzlist"/>
        <w:numPr>
          <w:ilvl w:val="0"/>
          <w:numId w:val="51"/>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lastRenderedPageBreak/>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Jestem/śmy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przyjmuję/emy te dokumenty bez zastrzeżeń.</w:t>
      </w:r>
    </w:p>
    <w:p w:rsidR="00C04A02" w:rsidRPr="00E405A9" w:rsidRDefault="00C04A02" w:rsidP="006778E3">
      <w:pPr>
        <w:numPr>
          <w:ilvl w:val="0"/>
          <w:numId w:val="24"/>
        </w:numPr>
        <w:spacing w:before="120"/>
        <w:jc w:val="both"/>
      </w:pPr>
      <w:r w:rsidRPr="00C04A02">
        <w:t>Ww. zamówienie zrealizuję/emy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6459BB" w:rsidRDefault="00A76259" w:rsidP="006459BB">
      <w:pPr>
        <w:numPr>
          <w:ilvl w:val="0"/>
          <w:numId w:val="24"/>
        </w:numPr>
        <w:spacing w:before="120"/>
        <w:jc w:val="both"/>
      </w:pPr>
      <w:r w:rsidRPr="004506ED">
        <w:t xml:space="preserve">Wadium </w:t>
      </w:r>
      <w:r w:rsidR="006459BB">
        <w:t>na realizację zadania/zadań nr ………..</w:t>
      </w:r>
      <w:r w:rsidR="00FB157B">
        <w:t xml:space="preserve"> </w:t>
      </w:r>
      <w:r w:rsidR="006459BB">
        <w:t>w kwocie/kwotach:  ………………………. zł, brutto (słownie: ……………………………… złotych …/100).</w:t>
      </w:r>
    </w:p>
    <w:p w:rsidR="00A76259" w:rsidRPr="00D951A3" w:rsidRDefault="00A76259" w:rsidP="00A76259">
      <w:pPr>
        <w:spacing w:before="120"/>
        <w:ind w:left="360"/>
        <w:jc w:val="both"/>
      </w:pPr>
      <w:r w:rsidRPr="00D951A3">
        <w:t>zostało wniesione w dniu  ......................... w formie……………………………………</w:t>
      </w:r>
    </w:p>
    <w:p w:rsidR="00A76259" w:rsidRPr="00D951A3" w:rsidRDefault="00A76259" w:rsidP="00A76259">
      <w:pPr>
        <w:tabs>
          <w:tab w:val="left" w:pos="0"/>
          <w:tab w:val="left" w:pos="357"/>
        </w:tabs>
        <w:spacing w:before="120" w:after="120"/>
        <w:ind w:left="360"/>
        <w:jc w:val="both"/>
      </w:pPr>
      <w:r w:rsidRPr="00D951A3">
        <w:t xml:space="preserve">Zwrotu wadium proszę/simy dokonać na rachunek bankowy nr </w:t>
      </w:r>
    </w:p>
    <w:p w:rsidR="00A76259" w:rsidRPr="00D951A3" w:rsidRDefault="00A76259" w:rsidP="00A76259">
      <w:pPr>
        <w:tabs>
          <w:tab w:val="left" w:pos="0"/>
          <w:tab w:val="left" w:pos="357"/>
        </w:tabs>
        <w:ind w:left="360"/>
        <w:jc w:val="both"/>
        <w:rPr>
          <w:rFonts w:ascii="Arial" w:hAnsi="Arial" w:cs="Arial"/>
        </w:rPr>
      </w:pPr>
      <w:r w:rsidRPr="00D951A3">
        <w:rPr>
          <w:rFonts w:ascii="Arial" w:hAnsi="Arial" w:cs="Arial"/>
        </w:rPr>
        <w:t>………………………………………………………………………………………..</w:t>
      </w:r>
    </w:p>
    <w:p w:rsidR="00A76259" w:rsidRPr="00D951A3"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76259" w:rsidRDefault="00A76259" w:rsidP="00425457">
      <w:pPr>
        <w:spacing w:before="120"/>
        <w:ind w:left="360"/>
        <w:jc w:val="both"/>
      </w:pPr>
      <w:r w:rsidRPr="00D951A3">
        <w:t>Jestem/śmy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zobowiązuję/emy się do wniesienia zabezpieczenia należytego wykonania umowy w wysokości 10%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lastRenderedPageBreak/>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DC0FA3" w:rsidRPr="00DC0FA3">
        <w:rPr>
          <w:b/>
          <w:bCs/>
          <w:i/>
          <w:color w:val="000000"/>
        </w:rPr>
        <w:t xml:space="preserve">Budowa oświetlenia drogowego w miejscowościach </w:t>
      </w:r>
      <w:r w:rsidR="00D7150C">
        <w:rPr>
          <w:b/>
          <w:bCs/>
          <w:i/>
          <w:color w:val="000000"/>
        </w:rPr>
        <w:t>Mszanowo i Nawra</w:t>
      </w:r>
      <w:r w:rsidR="00CA4836">
        <w:rPr>
          <w:b/>
          <w:bCs/>
          <w:i/>
          <w:color w:val="000000"/>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9D5FA9">
        <w:t>RD.271.4.1</w:t>
      </w:r>
      <w:r w:rsidR="00D7150C">
        <w:t>.2020</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następującego/ych podmiotu/ów:</w:t>
      </w:r>
    </w:p>
    <w:p w:rsidR="00C04A02" w:rsidRPr="00C04A02" w:rsidRDefault="00C04A02" w:rsidP="00C04A02">
      <w:pPr>
        <w:autoSpaceDE w:val="0"/>
        <w:autoSpaceDN w:val="0"/>
        <w:adjustRightInd w:val="0"/>
        <w:ind w:left="360"/>
        <w:rPr>
          <w:bCs/>
        </w:rPr>
      </w:pPr>
      <w:r w:rsidRPr="00C04A02">
        <w:rPr>
          <w:bCs/>
        </w:rPr>
        <w:lastRenderedPageBreak/>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którego/ych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KRS/CEiDG)</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następującego/ych podmiotu/tów, będącego/ych podwykonawcą/ami:</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KRS/CEiDG)</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6E30" w:rsidRDefault="003F6E30"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Pzp</w:t>
      </w:r>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C04A02" w:rsidRPr="00C04A02" w:rsidRDefault="00C04A02" w:rsidP="00D7150C">
      <w:pPr>
        <w:autoSpaceDE w:val="0"/>
        <w:autoSpaceDN w:val="0"/>
        <w:adjustRightInd w:val="0"/>
        <w:jc w:val="both"/>
      </w:pPr>
      <w:r w:rsidRPr="00C04A02">
        <w:t>Przystępując do postępowania udzielenie zamówienia publicznego prowadzonego w trybie przetargu nieograniczonego zgodnie z ustawą z dnia 29 stycznia 2004 r. Prawo zamówień publicznych na: „</w:t>
      </w:r>
      <w:r w:rsidR="00DC0FA3" w:rsidRPr="00DC0FA3">
        <w:rPr>
          <w:b/>
          <w:i/>
          <w:lang w:eastAsia="zh-CN"/>
        </w:rPr>
        <w:t>Budow</w:t>
      </w:r>
      <w:r w:rsidR="00DC0FA3">
        <w:rPr>
          <w:b/>
          <w:i/>
          <w:lang w:eastAsia="zh-CN"/>
        </w:rPr>
        <w:t>ę</w:t>
      </w:r>
      <w:r w:rsidR="00DC0FA3" w:rsidRPr="00DC0FA3">
        <w:rPr>
          <w:b/>
          <w:i/>
          <w:lang w:eastAsia="zh-CN"/>
        </w:rPr>
        <w:t xml:space="preserve"> oświetlenia drogowego w </w:t>
      </w:r>
      <w:r w:rsidR="00D7150C">
        <w:rPr>
          <w:b/>
          <w:i/>
          <w:lang w:eastAsia="zh-CN"/>
        </w:rPr>
        <w:t>miejscowościach Mszanowo i Nawra</w:t>
      </w:r>
      <w:r w:rsidR="00CA4836">
        <w:rPr>
          <w:b/>
          <w:i/>
          <w:lang w:eastAsia="zh-CN"/>
        </w:rPr>
        <w:t>”</w:t>
      </w:r>
      <w:r w:rsidRPr="00C04A02">
        <w:t xml:space="preserve">.  Nr sprawy: </w:t>
      </w:r>
      <w:r w:rsidR="009D5FA9">
        <w:t>RD.271.4.1</w:t>
      </w:r>
      <w:r w:rsidR="00D7150C">
        <w:t>.2020</w:t>
      </w: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C04A02" w:rsidRPr="00C04A02" w:rsidRDefault="001E418F" w:rsidP="00C04A02">
      <w:pPr>
        <w:widowControl w:val="0"/>
        <w:suppressAutoHyphens/>
        <w:autoSpaceDE w:val="0"/>
        <w:jc w:val="both"/>
        <w:rPr>
          <w:lang w:eastAsia="ar-SA"/>
        </w:rPr>
      </w:pPr>
      <w:r w:rsidRPr="001E418F">
        <w:rPr>
          <w:b/>
          <w:i/>
          <w:lang w:eastAsia="ar-SA"/>
        </w:rPr>
        <w:t>Zadanie Nr ….</w:t>
      </w:r>
      <w:r>
        <w:rPr>
          <w:i/>
          <w:lang w:eastAsia="ar-SA"/>
        </w:rPr>
        <w:t xml:space="preserve"> </w:t>
      </w:r>
      <w:r w:rsidR="00DC0FA3" w:rsidRPr="00DC0FA3">
        <w:rPr>
          <w:i/>
          <w:lang w:eastAsia="ar-SA"/>
        </w:rPr>
        <w:t xml:space="preserve">Budowa oświetlenia drogowego w miejscowościach </w:t>
      </w:r>
      <w:r w:rsidR="00D7150C">
        <w:rPr>
          <w:i/>
          <w:lang w:eastAsia="ar-SA"/>
        </w:rPr>
        <w:t>Mszanowo i Nawra</w:t>
      </w:r>
      <w:r w:rsidR="00DC0FA3" w:rsidRPr="00DC0FA3">
        <w:rPr>
          <w:i/>
          <w:lang w:eastAsia="ar-SA"/>
        </w:rPr>
        <w:t xml:space="preserve"> </w:t>
      </w:r>
      <w:r>
        <w:rPr>
          <w:i/>
          <w:lang w:eastAsia="ar-SA"/>
        </w:rPr>
        <w:t>*</w:t>
      </w:r>
    </w:p>
    <w:p w:rsidR="00C04A02" w:rsidRPr="001E418F"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 xml:space="preserve">podpis i pieczęć osoby (ób) upełnomocnionej (ych)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C0FA3" w:rsidRDefault="00DC0FA3" w:rsidP="000B5569">
      <w:pPr>
        <w:tabs>
          <w:tab w:val="left" w:pos="540"/>
        </w:tabs>
        <w:suppressAutoHyphens/>
        <w:jc w:val="right"/>
        <w:rPr>
          <w:b/>
        </w:rPr>
      </w:pPr>
    </w:p>
    <w:p w:rsidR="00337A49" w:rsidRDefault="00337A49" w:rsidP="000B5569">
      <w:pPr>
        <w:tabs>
          <w:tab w:val="left" w:pos="540"/>
        </w:tabs>
        <w:suppressAutoHyphens/>
        <w:jc w:val="right"/>
        <w:rPr>
          <w:b/>
        </w:rPr>
      </w:pPr>
    </w:p>
    <w:p w:rsidR="00D7150C" w:rsidRDefault="00D7150C"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0B5569" w:rsidRPr="000B5569" w:rsidRDefault="000B5569" w:rsidP="000B5569">
      <w:pPr>
        <w:autoSpaceDE w:val="0"/>
        <w:autoSpaceDN w:val="0"/>
        <w:adjustRightInd w:val="0"/>
        <w:jc w:val="both"/>
      </w:pPr>
      <w:r w:rsidRPr="000B5569">
        <w:t xml:space="preserve">Przystępując do postępowania o udzielenie zamówienia publicznego prowadzonego w trybie przetargu nieograniczonego zgodnie z ustawą z dnia 29 stycznia 2004 r. Prawo zamówień publicznych na: </w:t>
      </w:r>
      <w:r w:rsidRPr="000B5569">
        <w:rPr>
          <w:b/>
        </w:rPr>
        <w:t>„</w:t>
      </w:r>
      <w:r w:rsidR="00DC0FA3" w:rsidRPr="00DC0FA3">
        <w:rPr>
          <w:b/>
          <w:i/>
          <w:lang w:eastAsia="zh-CN"/>
        </w:rPr>
        <w:t>Budow</w:t>
      </w:r>
      <w:r w:rsidR="00DC0FA3">
        <w:rPr>
          <w:b/>
          <w:i/>
          <w:lang w:eastAsia="zh-CN"/>
        </w:rPr>
        <w:t>ę</w:t>
      </w:r>
      <w:r w:rsidR="00DC0FA3" w:rsidRPr="00DC0FA3">
        <w:rPr>
          <w:b/>
          <w:i/>
          <w:lang w:eastAsia="zh-CN"/>
        </w:rPr>
        <w:t xml:space="preserve"> oświetlenia drogowego w miejscowościach </w:t>
      </w:r>
      <w:r w:rsidR="00D7150C">
        <w:rPr>
          <w:b/>
          <w:i/>
          <w:lang w:eastAsia="zh-CN"/>
        </w:rPr>
        <w:t>Mszanowo i Nawra</w:t>
      </w:r>
      <w:r w:rsidRPr="000B5569">
        <w:rPr>
          <w:b/>
          <w:lang w:eastAsia="zh-CN"/>
        </w:rPr>
        <w:t>”</w:t>
      </w:r>
      <w:r w:rsidRPr="000B5569">
        <w:t xml:space="preserve">. </w:t>
      </w:r>
    </w:p>
    <w:p w:rsidR="000B5569" w:rsidRPr="000B5569" w:rsidRDefault="000B5569" w:rsidP="000B5569">
      <w:pPr>
        <w:autoSpaceDE w:val="0"/>
        <w:autoSpaceDN w:val="0"/>
        <w:adjustRightInd w:val="0"/>
        <w:jc w:val="both"/>
      </w:pPr>
      <w:r w:rsidRPr="000B5569">
        <w:t xml:space="preserve">Nr sprawy: </w:t>
      </w:r>
      <w:r w:rsidR="009D5FA9">
        <w:t>RD.271.4.1</w:t>
      </w:r>
      <w:r w:rsidR="00D7150C">
        <w:t>.2020</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9D5FA9" w:rsidRDefault="000B5569" w:rsidP="000B5569">
      <w:pPr>
        <w:autoSpaceDE w:val="0"/>
        <w:autoSpaceDN w:val="0"/>
        <w:adjustRightInd w:val="0"/>
        <w:jc w:val="both"/>
      </w:pPr>
      <w:r w:rsidRPr="000B5569">
        <w:t xml:space="preserve">wykonanych nie wcześniej niż w okresie ostatnich pięciu lat przed upływem terminu </w:t>
      </w:r>
      <w:r w:rsidRPr="009D5FA9">
        <w:t>składania ofert, a jeżeli okres prowadzenia działalności jest krótszy– w tym okresie:</w:t>
      </w:r>
    </w:p>
    <w:p w:rsidR="007F672E" w:rsidRPr="009D5FA9" w:rsidRDefault="007F672E" w:rsidP="007F672E">
      <w:pPr>
        <w:autoSpaceDE w:val="0"/>
        <w:autoSpaceDN w:val="0"/>
        <w:adjustRightInd w:val="0"/>
        <w:jc w:val="both"/>
        <w:rPr>
          <w:i/>
          <w:sz w:val="18"/>
          <w:szCs w:val="18"/>
        </w:rPr>
      </w:pPr>
      <w:r w:rsidRPr="009D5FA9">
        <w:rPr>
          <w:i/>
          <w:sz w:val="18"/>
          <w:szCs w:val="18"/>
        </w:rPr>
        <w:t>co najmniej jedną robotę budowlaną polegającą na budowie oświetlenia drogowego o wartości nie mniejszej niż:</w:t>
      </w:r>
    </w:p>
    <w:p w:rsidR="007F672E" w:rsidRPr="009D5FA9" w:rsidRDefault="007F672E" w:rsidP="007F672E">
      <w:pPr>
        <w:autoSpaceDE w:val="0"/>
        <w:autoSpaceDN w:val="0"/>
        <w:adjustRightInd w:val="0"/>
        <w:jc w:val="both"/>
        <w:rPr>
          <w:i/>
          <w:sz w:val="18"/>
          <w:szCs w:val="18"/>
        </w:rPr>
      </w:pPr>
      <w:r w:rsidRPr="009D5FA9">
        <w:rPr>
          <w:i/>
          <w:sz w:val="18"/>
          <w:szCs w:val="18"/>
        </w:rPr>
        <w:t xml:space="preserve">- Dla Zadania I  – </w:t>
      </w:r>
      <w:r w:rsidR="009D5FA9" w:rsidRPr="009D5FA9">
        <w:rPr>
          <w:i/>
          <w:sz w:val="18"/>
          <w:szCs w:val="18"/>
        </w:rPr>
        <w:t xml:space="preserve">150 000,00 zł brutto (sto pięćdziesiąt tysięcy złotych) </w:t>
      </w:r>
    </w:p>
    <w:p w:rsidR="000B5569" w:rsidRPr="009D5FA9" w:rsidRDefault="007F672E" w:rsidP="000B5569">
      <w:pPr>
        <w:autoSpaceDE w:val="0"/>
        <w:autoSpaceDN w:val="0"/>
        <w:adjustRightInd w:val="0"/>
        <w:jc w:val="both"/>
        <w:rPr>
          <w:i/>
          <w:sz w:val="18"/>
          <w:szCs w:val="18"/>
        </w:rPr>
      </w:pPr>
      <w:r w:rsidRPr="009D5FA9">
        <w:rPr>
          <w:i/>
          <w:sz w:val="18"/>
          <w:szCs w:val="18"/>
        </w:rPr>
        <w:t xml:space="preserve">- Dla Zadania II – </w:t>
      </w:r>
      <w:r w:rsidR="009D5FA9" w:rsidRPr="009D5FA9">
        <w:rPr>
          <w:i/>
          <w:sz w:val="18"/>
          <w:szCs w:val="18"/>
        </w:rPr>
        <w:t>200 000,00 zł brutto ( dwieście tysięcy złotych)</w:t>
      </w:r>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C0697D" w:rsidRDefault="00C0697D" w:rsidP="000B5569">
      <w:pPr>
        <w:tabs>
          <w:tab w:val="left" w:pos="540"/>
        </w:tabs>
        <w:suppressAutoHyphens/>
        <w:jc w:val="right"/>
        <w:rPr>
          <w:sz w:val="20"/>
          <w:szCs w:val="20"/>
        </w:rPr>
      </w:pPr>
    </w:p>
    <w:p w:rsidR="000B5569" w:rsidRPr="000B5569" w:rsidRDefault="000B5569" w:rsidP="000B5569">
      <w:pPr>
        <w:tabs>
          <w:tab w:val="left" w:pos="540"/>
        </w:tabs>
        <w:suppressAutoHyphens/>
        <w:jc w:val="right"/>
        <w:rPr>
          <w:b/>
        </w:rPr>
      </w:pPr>
      <w:r w:rsidRPr="000B5569">
        <w:rPr>
          <w:b/>
        </w:rPr>
        <w:lastRenderedPageBreak/>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autoSpaceDE w:val="0"/>
        <w:autoSpaceDN w:val="0"/>
        <w:adjustRightInd w:val="0"/>
        <w:jc w:val="both"/>
      </w:pPr>
      <w:r w:rsidRPr="000B5569">
        <w:t xml:space="preserve">Przystępując do postępowania o udzielenie zamówienia publicznego prowadzonego w trybie przetargu nieograniczonego zgodnie z ustawą z dnia 29 stycznia 2004 r. Prawo zamówień publicznych na: </w:t>
      </w:r>
      <w:r w:rsidRPr="000B5569">
        <w:rPr>
          <w:b/>
        </w:rPr>
        <w:t>„</w:t>
      </w:r>
      <w:r w:rsidR="00DC0FA3" w:rsidRPr="00DC0FA3">
        <w:rPr>
          <w:b/>
          <w:i/>
          <w:lang w:eastAsia="zh-CN"/>
        </w:rPr>
        <w:t>Budow</w:t>
      </w:r>
      <w:r w:rsidR="00DC0FA3">
        <w:rPr>
          <w:b/>
          <w:i/>
          <w:lang w:eastAsia="zh-CN"/>
        </w:rPr>
        <w:t>ę</w:t>
      </w:r>
      <w:r w:rsidR="00DC0FA3" w:rsidRPr="00DC0FA3">
        <w:rPr>
          <w:b/>
          <w:i/>
          <w:lang w:eastAsia="zh-CN"/>
        </w:rPr>
        <w:t xml:space="preserve"> oświetlenia drogowego w miejscowościach </w:t>
      </w:r>
      <w:r w:rsidR="00D7150C">
        <w:rPr>
          <w:b/>
          <w:i/>
          <w:lang w:eastAsia="zh-CN"/>
        </w:rPr>
        <w:t>Mszanowo i Nawra</w:t>
      </w:r>
      <w:r w:rsidRPr="000B5569">
        <w:rPr>
          <w:b/>
          <w:bCs/>
          <w:i/>
        </w:rPr>
        <w:t>”</w:t>
      </w:r>
      <w:r w:rsidRPr="000B5569">
        <w:t xml:space="preserve">. </w:t>
      </w:r>
    </w:p>
    <w:p w:rsidR="000B5569" w:rsidRPr="000B5569" w:rsidRDefault="000B5569" w:rsidP="000B5569">
      <w:pPr>
        <w:autoSpaceDE w:val="0"/>
        <w:autoSpaceDN w:val="0"/>
        <w:adjustRightInd w:val="0"/>
        <w:jc w:val="both"/>
      </w:pPr>
      <w:r w:rsidRPr="000B5569">
        <w:t xml:space="preserve">Nr sprawy: </w:t>
      </w:r>
      <w:r w:rsidR="009D5FA9">
        <w:t>RD.271.4.1</w:t>
      </w:r>
      <w:r w:rsidR="00D7150C">
        <w:t>.2020</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FB0A5E">
        <w:trPr>
          <w:trHeight w:val="2167"/>
        </w:trPr>
        <w:tc>
          <w:tcPr>
            <w:tcW w:w="3510" w:type="dxa"/>
            <w:vMerge w:val="restart"/>
          </w:tcPr>
          <w:p w:rsidR="00FB0A5E" w:rsidRPr="000B5569" w:rsidRDefault="00FB0A5E" w:rsidP="000B5569">
            <w:pPr>
              <w:autoSpaceDE w:val="0"/>
              <w:autoSpaceDN w:val="0"/>
              <w:adjustRightInd w:val="0"/>
              <w:rPr>
                <w:b/>
                <w:bCs/>
                <w:sz w:val="16"/>
                <w:szCs w:val="16"/>
              </w:rPr>
            </w:pPr>
          </w:p>
          <w:p w:rsidR="00FB0A5E" w:rsidRDefault="00FB0A5E" w:rsidP="000B5569">
            <w:pPr>
              <w:autoSpaceDE w:val="0"/>
              <w:autoSpaceDN w:val="0"/>
              <w:adjustRightInd w:val="0"/>
              <w:rPr>
                <w:b/>
                <w:bCs/>
                <w:sz w:val="16"/>
                <w:szCs w:val="16"/>
              </w:rPr>
            </w:pPr>
            <w:r>
              <w:rPr>
                <w:b/>
                <w:bCs/>
                <w:sz w:val="16"/>
                <w:szCs w:val="16"/>
              </w:rPr>
              <w:t>ZADANIE NR I</w:t>
            </w:r>
          </w:p>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Default="00FB0A5E" w:rsidP="00586268">
            <w:pPr>
              <w:autoSpaceDE w:val="0"/>
              <w:autoSpaceDN w:val="0"/>
              <w:adjustRightInd w:val="0"/>
              <w:rPr>
                <w:b/>
                <w:bCs/>
                <w:sz w:val="16"/>
                <w:szCs w:val="16"/>
              </w:rPr>
            </w:pPr>
            <w:r>
              <w:rPr>
                <w:b/>
                <w:bCs/>
                <w:sz w:val="16"/>
                <w:szCs w:val="16"/>
              </w:rPr>
              <w:t>ZADANIE NR II</w:t>
            </w: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FB0A5E">
            <w:pPr>
              <w:autoSpaceDE w:val="0"/>
              <w:autoSpaceDN w:val="0"/>
              <w:adjustRightInd w:val="0"/>
              <w:jc w:val="center"/>
              <w:rPr>
                <w:sz w:val="20"/>
                <w:szCs w:val="20"/>
                <w:highlight w:val="yellow"/>
                <w:lang w:eastAsia="en-US"/>
              </w:rPr>
            </w:pPr>
            <w:r w:rsidRPr="00A04E8A">
              <w:rPr>
                <w:sz w:val="20"/>
                <w:szCs w:val="20"/>
              </w:rPr>
              <w:t>do kierowania robotami budowlanymi w specjalności instalacyjnej w zakresie sieci, instalacji i urządzeń elektrycznych i elektroenergetycznych</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A4341F">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do kierowania robotami budowlanymi w specjalności instalacyjnej w zakresie sieci, instalacji i urządzeń elektrycznych i elektroenergetycznych</w:t>
            </w:r>
          </w:p>
        </w:tc>
        <w:tc>
          <w:tcPr>
            <w:tcW w:w="3020" w:type="dxa"/>
            <w:vMerge/>
          </w:tcPr>
          <w:p w:rsidR="00FB0A5E" w:rsidRPr="000B5569" w:rsidRDefault="00FB0A5E" w:rsidP="000B5569">
            <w:pPr>
              <w:autoSpaceDE w:val="0"/>
              <w:autoSpaceDN w:val="0"/>
              <w:adjustRightInd w:val="0"/>
              <w:jc w:val="center"/>
              <w:rPr>
                <w:sz w:val="20"/>
                <w:szCs w:val="20"/>
              </w:rPr>
            </w:pPr>
          </w:p>
        </w:tc>
      </w:tr>
      <w:tr w:rsidR="000B5569" w:rsidRPr="000B5569" w:rsidTr="00A4341F">
        <w:tc>
          <w:tcPr>
            <w:tcW w:w="3510" w:type="dxa"/>
          </w:tcPr>
          <w:p w:rsidR="00FB0A5E" w:rsidRDefault="00FB0A5E" w:rsidP="000B5569">
            <w:pPr>
              <w:autoSpaceDE w:val="0"/>
              <w:autoSpaceDN w:val="0"/>
              <w:adjustRightInd w:val="0"/>
              <w:rPr>
                <w:b/>
                <w:bCs/>
                <w:sz w:val="16"/>
                <w:szCs w:val="16"/>
              </w:rPr>
            </w:pPr>
          </w:p>
          <w:p w:rsidR="000B5569" w:rsidRPr="000B5569" w:rsidRDefault="00586268" w:rsidP="000B5569">
            <w:pPr>
              <w:autoSpaceDE w:val="0"/>
              <w:autoSpaceDN w:val="0"/>
              <w:adjustRightInd w:val="0"/>
              <w:rPr>
                <w:b/>
                <w:bCs/>
                <w:sz w:val="16"/>
                <w:szCs w:val="16"/>
              </w:rPr>
            </w:pPr>
            <w:r>
              <w:rPr>
                <w:b/>
                <w:bCs/>
                <w:sz w:val="16"/>
                <w:szCs w:val="16"/>
              </w:rPr>
              <w:t xml:space="preserve">ZADANIE NR </w:t>
            </w:r>
            <w:r w:rsidR="00FB0A5E">
              <w:rPr>
                <w:b/>
                <w:bCs/>
                <w:sz w:val="16"/>
                <w:szCs w:val="16"/>
              </w:rPr>
              <w:t>…..</w:t>
            </w:r>
          </w:p>
          <w:p w:rsidR="00586268" w:rsidRDefault="00586268" w:rsidP="000B5569">
            <w:pPr>
              <w:autoSpaceDE w:val="0"/>
              <w:autoSpaceDN w:val="0"/>
              <w:adjustRightInd w:val="0"/>
              <w:jc w:val="center"/>
              <w:rPr>
                <w:b/>
                <w:bCs/>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3C5957" w:rsidP="000B5569">
            <w:pPr>
              <w:autoSpaceDE w:val="0"/>
              <w:autoSpaceDN w:val="0"/>
              <w:adjustRightInd w:val="0"/>
              <w:jc w:val="center"/>
              <w:rPr>
                <w:b/>
                <w:bCs/>
              </w:rPr>
            </w:pPr>
            <w:r w:rsidRPr="00266C8F">
              <w:rPr>
                <w:bCs/>
                <w:sz w:val="16"/>
                <w:szCs w:val="16"/>
              </w:rPr>
              <w:t>(Imię i nazwisko)</w:t>
            </w: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0B5569" w:rsidRPr="000B5569" w:rsidRDefault="000B5569" w:rsidP="00A04E8A">
            <w:pPr>
              <w:autoSpaceDE w:val="0"/>
              <w:autoSpaceDN w:val="0"/>
              <w:adjustRightInd w:val="0"/>
              <w:spacing w:line="276" w:lineRule="auto"/>
              <w:jc w:val="center"/>
              <w:rPr>
                <w:sz w:val="20"/>
                <w:szCs w:val="20"/>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E2608E">
      <w:pPr>
        <w:tabs>
          <w:tab w:val="left" w:pos="540"/>
        </w:tabs>
        <w:suppressAutoHyphens/>
        <w:rPr>
          <w:b/>
        </w:rPr>
      </w:pPr>
    </w:p>
    <w:p w:rsidR="00266C8F" w:rsidRDefault="00266C8F" w:rsidP="000B5569">
      <w:pPr>
        <w:tabs>
          <w:tab w:val="left" w:pos="540"/>
        </w:tabs>
        <w:suppressAutoHyphens/>
        <w:rPr>
          <w:b/>
        </w:rPr>
      </w:pPr>
    </w:p>
    <w:p w:rsidR="00266C8F" w:rsidRPr="000B5569" w:rsidRDefault="00266C8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b/>
        </w:rPr>
      </w:pPr>
      <w:r w:rsidRPr="000B5569">
        <w:rPr>
          <w:i/>
          <w:sz w:val="20"/>
          <w:szCs w:val="20"/>
        </w:rPr>
        <w:t>(Data i podpis upoważnionego przedstawiciela Wykonawcy</w:t>
      </w:r>
      <w:r w:rsidRPr="000B5569">
        <w:rPr>
          <w:sz w:val="20"/>
          <w:szCs w:val="20"/>
        </w:rPr>
        <w:t>)</w:t>
      </w:r>
    </w:p>
    <w:p w:rsidR="00C04A02" w:rsidRPr="00C04A02" w:rsidRDefault="00C04A02" w:rsidP="00C04A02">
      <w:pPr>
        <w:tabs>
          <w:tab w:val="left" w:pos="540"/>
        </w:tabs>
        <w:suppressAutoHyphens/>
        <w:jc w:val="right"/>
        <w:rPr>
          <w:b/>
        </w:rPr>
      </w:pPr>
      <w:r w:rsidRPr="00C04A02">
        <w:rPr>
          <w:b/>
        </w:rPr>
        <w:lastRenderedPageBreak/>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DC0FA3" w:rsidRPr="00DC0FA3">
        <w:rPr>
          <w:b/>
          <w:i/>
        </w:rPr>
        <w:t>Budow</w:t>
      </w:r>
      <w:r w:rsidR="00DC0FA3">
        <w:rPr>
          <w:b/>
          <w:i/>
        </w:rPr>
        <w:t>ę</w:t>
      </w:r>
      <w:r w:rsidR="00DC0FA3" w:rsidRPr="00DC0FA3">
        <w:rPr>
          <w:b/>
          <w:i/>
        </w:rPr>
        <w:t xml:space="preserve"> oświetlenia drogowego w miejscowościach </w:t>
      </w:r>
      <w:r w:rsidR="00D7150C">
        <w:rPr>
          <w:b/>
          <w:i/>
        </w:rPr>
        <w:t>Mszanowo i Nawra</w:t>
      </w:r>
      <w:r w:rsidR="00CA4836">
        <w:rPr>
          <w:b/>
          <w:i/>
        </w:rPr>
        <w:t>”.</w:t>
      </w:r>
    </w:p>
    <w:p w:rsidR="00C04A02" w:rsidRPr="00C04A02" w:rsidRDefault="00C04A02" w:rsidP="00C04A02">
      <w:pPr>
        <w:autoSpaceDE w:val="0"/>
        <w:autoSpaceDN w:val="0"/>
        <w:adjustRightInd w:val="0"/>
        <w:jc w:val="both"/>
      </w:pPr>
      <w:r w:rsidRPr="00C04A02">
        <w:t xml:space="preserve">Nr sprawy: </w:t>
      </w:r>
      <w:r w:rsidR="00D7150C">
        <w:t>RD.271.</w:t>
      </w:r>
      <w:r w:rsidR="009D5FA9">
        <w:t>4.1</w:t>
      </w:r>
      <w:r w:rsidR="00D7150C">
        <w:t>.2020</w:t>
      </w: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16156">
      <w:pPr>
        <w:pStyle w:val="Akapitzlist"/>
        <w:widowControl w:val="0"/>
        <w:numPr>
          <w:ilvl w:val="0"/>
          <w:numId w:val="52"/>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16156">
      <w:pPr>
        <w:pStyle w:val="Akapitzlist"/>
        <w:widowControl w:val="0"/>
        <w:numPr>
          <w:ilvl w:val="0"/>
          <w:numId w:val="53"/>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88" w:rsidRDefault="001B1488" w:rsidP="00714674">
      <w:r>
        <w:separator/>
      </w:r>
    </w:p>
  </w:endnote>
  <w:endnote w:type="continuationSeparator" w:id="0">
    <w:p w:rsidR="001B1488" w:rsidRDefault="001B1488"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90972"/>
      <w:docPartObj>
        <w:docPartGallery w:val="Page Numbers (Bottom of Page)"/>
        <w:docPartUnique/>
      </w:docPartObj>
    </w:sdtPr>
    <w:sdtEndPr/>
    <w:sdtContent>
      <w:p w:rsidR="001B1488" w:rsidRDefault="001B1488">
        <w:pPr>
          <w:pStyle w:val="Stopka"/>
          <w:jc w:val="right"/>
        </w:pPr>
        <w:r>
          <w:fldChar w:fldCharType="begin"/>
        </w:r>
        <w:r>
          <w:instrText>PAGE   \* MERGEFORMAT</w:instrText>
        </w:r>
        <w:r>
          <w:fldChar w:fldCharType="separate"/>
        </w:r>
        <w:r w:rsidR="00572783">
          <w:rPr>
            <w:noProof/>
          </w:rPr>
          <w:t>19</w:t>
        </w:r>
        <w:r>
          <w:fldChar w:fldCharType="end"/>
        </w:r>
      </w:p>
    </w:sdtContent>
  </w:sdt>
  <w:p w:rsidR="001B1488" w:rsidRDefault="001B14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88" w:rsidRDefault="001B1488" w:rsidP="00714674">
      <w:r>
        <w:separator/>
      </w:r>
    </w:p>
  </w:footnote>
  <w:footnote w:type="continuationSeparator" w:id="0">
    <w:p w:rsidR="001B1488" w:rsidRDefault="001B1488"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8" w:rsidRDefault="001B1488" w:rsidP="001651EC">
    <w:pPr>
      <w:pStyle w:val="Nagwek"/>
      <w:tabs>
        <w:tab w:val="clear" w:pos="9072"/>
        <w:tab w:val="left" w:pos="2258"/>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F4259AC"/>
    <w:multiLevelType w:val="hybridMultilevel"/>
    <w:tmpl w:val="D50E0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FC212FD"/>
    <w:multiLevelType w:val="hybridMultilevel"/>
    <w:tmpl w:val="2FC28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7846B5"/>
    <w:multiLevelType w:val="hybridMultilevel"/>
    <w:tmpl w:val="7D3CFA00"/>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9E61B37"/>
    <w:multiLevelType w:val="hybridMultilevel"/>
    <w:tmpl w:val="6F9A050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D0C57A1"/>
    <w:multiLevelType w:val="hybridMultilevel"/>
    <w:tmpl w:val="244253B8"/>
    <w:lvl w:ilvl="0" w:tplc="81B80E0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81B80E0A">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2D9A240A"/>
    <w:multiLevelType w:val="hybridMultilevel"/>
    <w:tmpl w:val="74821C0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7A44294"/>
    <w:multiLevelType w:val="hybridMultilevel"/>
    <w:tmpl w:val="AECA2E86"/>
    <w:lvl w:ilvl="0" w:tplc="81B80E0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5ED561F"/>
    <w:multiLevelType w:val="hybridMultilevel"/>
    <w:tmpl w:val="649E849C"/>
    <w:lvl w:ilvl="0" w:tplc="04150011">
      <w:start w:val="1"/>
      <w:numFmt w:val="decimal"/>
      <w:lvlText w:val="%1)"/>
      <w:lvlJc w:val="left"/>
      <w:pPr>
        <w:ind w:left="720" w:hanging="360"/>
      </w:pPr>
    </w:lvl>
    <w:lvl w:ilvl="1" w:tplc="ECFE85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48D0205A"/>
    <w:multiLevelType w:val="hybridMultilevel"/>
    <w:tmpl w:val="4866D742"/>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512004C5"/>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1485B7D"/>
    <w:multiLevelType w:val="hybridMultilevel"/>
    <w:tmpl w:val="B13CBB7A"/>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621933C6"/>
    <w:multiLevelType w:val="hybridMultilevel"/>
    <w:tmpl w:val="BE9A8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F222252"/>
    <w:multiLevelType w:val="hybridMultilevel"/>
    <w:tmpl w:val="B9684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4"/>
  </w:num>
  <w:num w:numId="3">
    <w:abstractNumId w:val="44"/>
  </w:num>
  <w:num w:numId="4">
    <w:abstractNumId w:val="42"/>
  </w:num>
  <w:num w:numId="5">
    <w:abstractNumId w:val="0"/>
  </w:num>
  <w:num w:numId="6">
    <w:abstractNumId w:val="32"/>
  </w:num>
  <w:num w:numId="7">
    <w:abstractNumId w:val="61"/>
  </w:num>
  <w:num w:numId="8">
    <w:abstractNumId w:val="69"/>
  </w:num>
  <w:num w:numId="9">
    <w:abstractNumId w:val="26"/>
  </w:num>
  <w:num w:numId="10">
    <w:abstractNumId w:val="10"/>
  </w:num>
  <w:num w:numId="11">
    <w:abstractNumId w:val="47"/>
  </w:num>
  <w:num w:numId="12">
    <w:abstractNumId w:val="20"/>
  </w:num>
  <w:num w:numId="13">
    <w:abstractNumId w:val="65"/>
  </w:num>
  <w:num w:numId="14">
    <w:abstractNumId w:val="67"/>
  </w:num>
  <w:num w:numId="15">
    <w:abstractNumId w:val="24"/>
  </w:num>
  <w:num w:numId="16">
    <w:abstractNumId w:val="8"/>
  </w:num>
  <w:num w:numId="17">
    <w:abstractNumId w:val="38"/>
  </w:num>
  <w:num w:numId="18">
    <w:abstractNumId w:val="2"/>
  </w:num>
  <w:num w:numId="19">
    <w:abstractNumId w:val="36"/>
  </w:num>
  <w:num w:numId="20">
    <w:abstractNumId w:val="59"/>
  </w:num>
  <w:num w:numId="21">
    <w:abstractNumId w:val="18"/>
  </w:num>
  <w:num w:numId="22">
    <w:abstractNumId w:val="35"/>
  </w:num>
  <w:num w:numId="23">
    <w:abstractNumId w:val="68"/>
  </w:num>
  <w:num w:numId="24">
    <w:abstractNumId w:val="19"/>
  </w:num>
  <w:num w:numId="25">
    <w:abstractNumId w:val="63"/>
  </w:num>
  <w:num w:numId="26">
    <w:abstractNumId w:val="1"/>
  </w:num>
  <w:num w:numId="27">
    <w:abstractNumId w:val="11"/>
  </w:num>
  <w:num w:numId="28">
    <w:abstractNumId w:val="43"/>
  </w:num>
  <w:num w:numId="29">
    <w:abstractNumId w:val="14"/>
  </w:num>
  <w:num w:numId="30">
    <w:abstractNumId w:val="29"/>
  </w:num>
  <w:num w:numId="31">
    <w:abstractNumId w:val="9"/>
  </w:num>
  <w:num w:numId="32">
    <w:abstractNumId w:val="52"/>
  </w:num>
  <w:num w:numId="33">
    <w:abstractNumId w:val="46"/>
  </w:num>
  <w:num w:numId="34">
    <w:abstractNumId w:val="13"/>
  </w:num>
  <w:num w:numId="35">
    <w:abstractNumId w:val="50"/>
  </w:num>
  <w:num w:numId="36">
    <w:abstractNumId w:val="66"/>
  </w:num>
  <w:num w:numId="37">
    <w:abstractNumId w:val="40"/>
  </w:num>
  <w:num w:numId="38">
    <w:abstractNumId w:val="12"/>
  </w:num>
  <w:num w:numId="39">
    <w:abstractNumId w:val="53"/>
  </w:num>
  <w:num w:numId="40">
    <w:abstractNumId w:val="16"/>
  </w:num>
  <w:num w:numId="41">
    <w:abstractNumId w:val="51"/>
  </w:num>
  <w:num w:numId="42">
    <w:abstractNumId w:val="56"/>
  </w:num>
  <w:num w:numId="43">
    <w:abstractNumId w:val="58"/>
  </w:num>
  <w:num w:numId="44">
    <w:abstractNumId w:val="37"/>
  </w:num>
  <w:num w:numId="45">
    <w:abstractNumId w:val="33"/>
  </w:num>
  <w:num w:numId="46">
    <w:abstractNumId w:val="17"/>
  </w:num>
  <w:num w:numId="47">
    <w:abstractNumId w:val="60"/>
  </w:num>
  <w:num w:numId="48">
    <w:abstractNumId w:val="7"/>
  </w:num>
  <w:num w:numId="49">
    <w:abstractNumId w:val="62"/>
  </w:num>
  <w:num w:numId="50">
    <w:abstractNumId w:val="30"/>
  </w:num>
  <w:num w:numId="51">
    <w:abstractNumId w:val="15"/>
  </w:num>
  <w:num w:numId="52">
    <w:abstractNumId w:val="5"/>
  </w:num>
  <w:num w:numId="53">
    <w:abstractNumId w:val="57"/>
  </w:num>
  <w:num w:numId="54">
    <w:abstractNumId w:val="64"/>
  </w:num>
  <w:num w:numId="55">
    <w:abstractNumId w:val="4"/>
  </w:num>
  <w:num w:numId="56">
    <w:abstractNumId w:val="31"/>
  </w:num>
  <w:num w:numId="57">
    <w:abstractNumId w:val="49"/>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22"/>
  </w:num>
  <w:num w:numId="61">
    <w:abstractNumId w:val="41"/>
  </w:num>
  <w:num w:numId="62">
    <w:abstractNumId w:val="34"/>
  </w:num>
  <w:num w:numId="63">
    <w:abstractNumId w:val="27"/>
  </w:num>
  <w:num w:numId="64">
    <w:abstractNumId w:val="21"/>
  </w:num>
  <w:num w:numId="65">
    <w:abstractNumId w:val="70"/>
  </w:num>
  <w:num w:numId="66">
    <w:abstractNumId w:val="55"/>
  </w:num>
  <w:num w:numId="67">
    <w:abstractNumId w:val="45"/>
  </w:num>
  <w:num w:numId="68">
    <w:abstractNumId w:val="25"/>
  </w:num>
  <w:num w:numId="69">
    <w:abstractNumId w:val="23"/>
  </w:num>
  <w:num w:numId="70">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97E"/>
    <w:rsid w:val="000849D1"/>
    <w:rsid w:val="000865F9"/>
    <w:rsid w:val="0008670E"/>
    <w:rsid w:val="00090177"/>
    <w:rsid w:val="000929B8"/>
    <w:rsid w:val="00093051"/>
    <w:rsid w:val="000937ED"/>
    <w:rsid w:val="00095A32"/>
    <w:rsid w:val="00095B8B"/>
    <w:rsid w:val="00096298"/>
    <w:rsid w:val="000A265F"/>
    <w:rsid w:val="000A268D"/>
    <w:rsid w:val="000A35D7"/>
    <w:rsid w:val="000B020A"/>
    <w:rsid w:val="000B18A4"/>
    <w:rsid w:val="000B270E"/>
    <w:rsid w:val="000B4C51"/>
    <w:rsid w:val="000B5569"/>
    <w:rsid w:val="000B5C73"/>
    <w:rsid w:val="000C2003"/>
    <w:rsid w:val="000C2ADB"/>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4F5F"/>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87F1D"/>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1488"/>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EBC"/>
    <w:rsid w:val="001F1A9C"/>
    <w:rsid w:val="001F5C43"/>
    <w:rsid w:val="001F6214"/>
    <w:rsid w:val="001F648F"/>
    <w:rsid w:val="00200814"/>
    <w:rsid w:val="00200943"/>
    <w:rsid w:val="00204284"/>
    <w:rsid w:val="00204440"/>
    <w:rsid w:val="00204735"/>
    <w:rsid w:val="00205579"/>
    <w:rsid w:val="00207DEA"/>
    <w:rsid w:val="0021040A"/>
    <w:rsid w:val="00211288"/>
    <w:rsid w:val="002167B8"/>
    <w:rsid w:val="00221102"/>
    <w:rsid w:val="00221334"/>
    <w:rsid w:val="00221D11"/>
    <w:rsid w:val="002232CE"/>
    <w:rsid w:val="00223C2C"/>
    <w:rsid w:val="00224B29"/>
    <w:rsid w:val="00225C49"/>
    <w:rsid w:val="00227A51"/>
    <w:rsid w:val="00231521"/>
    <w:rsid w:val="002328B5"/>
    <w:rsid w:val="00232953"/>
    <w:rsid w:val="00233698"/>
    <w:rsid w:val="00233811"/>
    <w:rsid w:val="00233D2A"/>
    <w:rsid w:val="002342C1"/>
    <w:rsid w:val="0023528F"/>
    <w:rsid w:val="002367D4"/>
    <w:rsid w:val="00240552"/>
    <w:rsid w:val="00241AE0"/>
    <w:rsid w:val="00242187"/>
    <w:rsid w:val="0024255A"/>
    <w:rsid w:val="0024277A"/>
    <w:rsid w:val="002439C8"/>
    <w:rsid w:val="00243B23"/>
    <w:rsid w:val="00244BE0"/>
    <w:rsid w:val="00245EE5"/>
    <w:rsid w:val="00245FE1"/>
    <w:rsid w:val="00252083"/>
    <w:rsid w:val="002538E7"/>
    <w:rsid w:val="00260D5A"/>
    <w:rsid w:val="00263353"/>
    <w:rsid w:val="00263999"/>
    <w:rsid w:val="0026431C"/>
    <w:rsid w:val="0026432F"/>
    <w:rsid w:val="002645B7"/>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F75"/>
    <w:rsid w:val="002A4BEA"/>
    <w:rsid w:val="002A541C"/>
    <w:rsid w:val="002A670B"/>
    <w:rsid w:val="002A74DE"/>
    <w:rsid w:val="002B0C12"/>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109B"/>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5672"/>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91F"/>
    <w:rsid w:val="003D30DD"/>
    <w:rsid w:val="003D7534"/>
    <w:rsid w:val="003D792F"/>
    <w:rsid w:val="003E2287"/>
    <w:rsid w:val="003E2B08"/>
    <w:rsid w:val="003E5BAD"/>
    <w:rsid w:val="003E71DD"/>
    <w:rsid w:val="003E728C"/>
    <w:rsid w:val="003E792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3A58"/>
    <w:rsid w:val="004340B8"/>
    <w:rsid w:val="00437FF4"/>
    <w:rsid w:val="00440A82"/>
    <w:rsid w:val="00443FF2"/>
    <w:rsid w:val="00445A4C"/>
    <w:rsid w:val="00445B96"/>
    <w:rsid w:val="00445CF1"/>
    <w:rsid w:val="00445DBF"/>
    <w:rsid w:val="004461AE"/>
    <w:rsid w:val="00446865"/>
    <w:rsid w:val="00446F52"/>
    <w:rsid w:val="00447658"/>
    <w:rsid w:val="00447896"/>
    <w:rsid w:val="00451446"/>
    <w:rsid w:val="004524C9"/>
    <w:rsid w:val="004531EA"/>
    <w:rsid w:val="00453C16"/>
    <w:rsid w:val="00455B2B"/>
    <w:rsid w:val="004571EC"/>
    <w:rsid w:val="004608EA"/>
    <w:rsid w:val="00461FE7"/>
    <w:rsid w:val="00464499"/>
    <w:rsid w:val="00464D51"/>
    <w:rsid w:val="00465085"/>
    <w:rsid w:val="004673C2"/>
    <w:rsid w:val="00467793"/>
    <w:rsid w:val="00471BA5"/>
    <w:rsid w:val="00471D9A"/>
    <w:rsid w:val="004741AE"/>
    <w:rsid w:val="00474E22"/>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10D9"/>
    <w:rsid w:val="004D1596"/>
    <w:rsid w:val="004D501A"/>
    <w:rsid w:val="004D6A96"/>
    <w:rsid w:val="004E0FD4"/>
    <w:rsid w:val="004E1547"/>
    <w:rsid w:val="004E191D"/>
    <w:rsid w:val="004E1959"/>
    <w:rsid w:val="004E2630"/>
    <w:rsid w:val="004E363C"/>
    <w:rsid w:val="004E5DBE"/>
    <w:rsid w:val="004F0AEE"/>
    <w:rsid w:val="004F0EBD"/>
    <w:rsid w:val="004F0F90"/>
    <w:rsid w:val="004F1AFF"/>
    <w:rsid w:val="004F590B"/>
    <w:rsid w:val="004F5E84"/>
    <w:rsid w:val="005010D9"/>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DFF"/>
    <w:rsid w:val="00554F1C"/>
    <w:rsid w:val="0055525A"/>
    <w:rsid w:val="0055729C"/>
    <w:rsid w:val="00557A91"/>
    <w:rsid w:val="00560F7A"/>
    <w:rsid w:val="00561038"/>
    <w:rsid w:val="005618EE"/>
    <w:rsid w:val="00562AF3"/>
    <w:rsid w:val="00567AB3"/>
    <w:rsid w:val="00572783"/>
    <w:rsid w:val="00574379"/>
    <w:rsid w:val="00575111"/>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5F5"/>
    <w:rsid w:val="005D5B7F"/>
    <w:rsid w:val="005D5C1F"/>
    <w:rsid w:val="005D5CB4"/>
    <w:rsid w:val="005D7E3C"/>
    <w:rsid w:val="005E13E3"/>
    <w:rsid w:val="005E2F06"/>
    <w:rsid w:val="005E55FF"/>
    <w:rsid w:val="005E5869"/>
    <w:rsid w:val="005E6930"/>
    <w:rsid w:val="005F1597"/>
    <w:rsid w:val="005F2429"/>
    <w:rsid w:val="005F261A"/>
    <w:rsid w:val="005F2974"/>
    <w:rsid w:val="005F507C"/>
    <w:rsid w:val="005F547D"/>
    <w:rsid w:val="005F5891"/>
    <w:rsid w:val="005F5FBA"/>
    <w:rsid w:val="005F7382"/>
    <w:rsid w:val="005F77EB"/>
    <w:rsid w:val="00601F35"/>
    <w:rsid w:val="00601FDF"/>
    <w:rsid w:val="00604433"/>
    <w:rsid w:val="006061D5"/>
    <w:rsid w:val="006073AC"/>
    <w:rsid w:val="0060778B"/>
    <w:rsid w:val="00607A8F"/>
    <w:rsid w:val="006118E4"/>
    <w:rsid w:val="00612257"/>
    <w:rsid w:val="00614CEE"/>
    <w:rsid w:val="00616D28"/>
    <w:rsid w:val="00617450"/>
    <w:rsid w:val="006177BA"/>
    <w:rsid w:val="00620AA4"/>
    <w:rsid w:val="006232B9"/>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9F7"/>
    <w:rsid w:val="00686D1C"/>
    <w:rsid w:val="0068733F"/>
    <w:rsid w:val="00687651"/>
    <w:rsid w:val="00690D0C"/>
    <w:rsid w:val="00690EDB"/>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10FCA"/>
    <w:rsid w:val="00714674"/>
    <w:rsid w:val="007177F5"/>
    <w:rsid w:val="00717B61"/>
    <w:rsid w:val="00721E1F"/>
    <w:rsid w:val="0072229A"/>
    <w:rsid w:val="00724465"/>
    <w:rsid w:val="007277ED"/>
    <w:rsid w:val="00730D44"/>
    <w:rsid w:val="00733ECD"/>
    <w:rsid w:val="00735D74"/>
    <w:rsid w:val="007406DD"/>
    <w:rsid w:val="00741EF9"/>
    <w:rsid w:val="00747EF6"/>
    <w:rsid w:val="00750909"/>
    <w:rsid w:val="00750AAE"/>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2B07"/>
    <w:rsid w:val="00783D30"/>
    <w:rsid w:val="00785452"/>
    <w:rsid w:val="00785BEC"/>
    <w:rsid w:val="00787449"/>
    <w:rsid w:val="00787BAB"/>
    <w:rsid w:val="00790460"/>
    <w:rsid w:val="00792182"/>
    <w:rsid w:val="00793ED7"/>
    <w:rsid w:val="00794BB3"/>
    <w:rsid w:val="0079546A"/>
    <w:rsid w:val="007958C0"/>
    <w:rsid w:val="00796397"/>
    <w:rsid w:val="0079643F"/>
    <w:rsid w:val="00796D41"/>
    <w:rsid w:val="00796D74"/>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0CB9"/>
    <w:rsid w:val="007E1183"/>
    <w:rsid w:val="007E6808"/>
    <w:rsid w:val="007F2698"/>
    <w:rsid w:val="007F3D27"/>
    <w:rsid w:val="007F672E"/>
    <w:rsid w:val="0080161E"/>
    <w:rsid w:val="00801C73"/>
    <w:rsid w:val="00801DE7"/>
    <w:rsid w:val="00803BC6"/>
    <w:rsid w:val="00807EC2"/>
    <w:rsid w:val="00810E9F"/>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C61"/>
    <w:rsid w:val="00831BF8"/>
    <w:rsid w:val="00832D11"/>
    <w:rsid w:val="00833FA4"/>
    <w:rsid w:val="008342F8"/>
    <w:rsid w:val="00834685"/>
    <w:rsid w:val="0083514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607C"/>
    <w:rsid w:val="0088608C"/>
    <w:rsid w:val="0088679C"/>
    <w:rsid w:val="00890D0E"/>
    <w:rsid w:val="008955C9"/>
    <w:rsid w:val="00895859"/>
    <w:rsid w:val="008A391A"/>
    <w:rsid w:val="008A4B11"/>
    <w:rsid w:val="008A4DFA"/>
    <w:rsid w:val="008A4FB4"/>
    <w:rsid w:val="008A560E"/>
    <w:rsid w:val="008B0C85"/>
    <w:rsid w:val="008B1892"/>
    <w:rsid w:val="008B27CF"/>
    <w:rsid w:val="008B2C8A"/>
    <w:rsid w:val="008B4B49"/>
    <w:rsid w:val="008B533B"/>
    <w:rsid w:val="008B58AB"/>
    <w:rsid w:val="008B669B"/>
    <w:rsid w:val="008B70BD"/>
    <w:rsid w:val="008B790F"/>
    <w:rsid w:val="008C081E"/>
    <w:rsid w:val="008C1A0E"/>
    <w:rsid w:val="008C202A"/>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241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5FA9"/>
    <w:rsid w:val="009D6AE6"/>
    <w:rsid w:val="009D7BDA"/>
    <w:rsid w:val="009E0063"/>
    <w:rsid w:val="009E3609"/>
    <w:rsid w:val="009E5C1E"/>
    <w:rsid w:val="009E6869"/>
    <w:rsid w:val="009F2D69"/>
    <w:rsid w:val="009F40B7"/>
    <w:rsid w:val="009F472D"/>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3353"/>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7FD7"/>
    <w:rsid w:val="00A62AC6"/>
    <w:rsid w:val="00A66539"/>
    <w:rsid w:val="00A67813"/>
    <w:rsid w:val="00A7034B"/>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5"/>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06A"/>
    <w:rsid w:val="00C2149F"/>
    <w:rsid w:val="00C234BB"/>
    <w:rsid w:val="00C25282"/>
    <w:rsid w:val="00C26D60"/>
    <w:rsid w:val="00C313C0"/>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772AA"/>
    <w:rsid w:val="00C801A3"/>
    <w:rsid w:val="00C812E4"/>
    <w:rsid w:val="00C81501"/>
    <w:rsid w:val="00C83EF0"/>
    <w:rsid w:val="00C84760"/>
    <w:rsid w:val="00C84DDD"/>
    <w:rsid w:val="00C859E1"/>
    <w:rsid w:val="00C8646B"/>
    <w:rsid w:val="00C92C61"/>
    <w:rsid w:val="00C941CF"/>
    <w:rsid w:val="00C94CE4"/>
    <w:rsid w:val="00C951AB"/>
    <w:rsid w:val="00C95C7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505"/>
    <w:rsid w:val="00D0051E"/>
    <w:rsid w:val="00D00B37"/>
    <w:rsid w:val="00D01200"/>
    <w:rsid w:val="00D07847"/>
    <w:rsid w:val="00D104AD"/>
    <w:rsid w:val="00D10869"/>
    <w:rsid w:val="00D10F8C"/>
    <w:rsid w:val="00D132FE"/>
    <w:rsid w:val="00D2286D"/>
    <w:rsid w:val="00D23786"/>
    <w:rsid w:val="00D24375"/>
    <w:rsid w:val="00D257E7"/>
    <w:rsid w:val="00D268A9"/>
    <w:rsid w:val="00D276B3"/>
    <w:rsid w:val="00D27B73"/>
    <w:rsid w:val="00D30F28"/>
    <w:rsid w:val="00D313C3"/>
    <w:rsid w:val="00D31CDF"/>
    <w:rsid w:val="00D33E01"/>
    <w:rsid w:val="00D368B8"/>
    <w:rsid w:val="00D40DEF"/>
    <w:rsid w:val="00D40F36"/>
    <w:rsid w:val="00D41647"/>
    <w:rsid w:val="00D42048"/>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50C"/>
    <w:rsid w:val="00D71A12"/>
    <w:rsid w:val="00D71F81"/>
    <w:rsid w:val="00D7274C"/>
    <w:rsid w:val="00D74520"/>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193"/>
    <w:rsid w:val="00DA3688"/>
    <w:rsid w:val="00DA6257"/>
    <w:rsid w:val="00DA7B42"/>
    <w:rsid w:val="00DB0186"/>
    <w:rsid w:val="00DB049F"/>
    <w:rsid w:val="00DB0DF4"/>
    <w:rsid w:val="00DB13F0"/>
    <w:rsid w:val="00DB1DE4"/>
    <w:rsid w:val="00DB538D"/>
    <w:rsid w:val="00DB636A"/>
    <w:rsid w:val="00DB76EE"/>
    <w:rsid w:val="00DB7C6C"/>
    <w:rsid w:val="00DC0B1D"/>
    <w:rsid w:val="00DC0FA3"/>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DF71CC"/>
    <w:rsid w:val="00E005BB"/>
    <w:rsid w:val="00E03D1B"/>
    <w:rsid w:val="00E045E8"/>
    <w:rsid w:val="00E0562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5B29"/>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15F"/>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7EAB"/>
    <w:rsid w:val="00F50D67"/>
    <w:rsid w:val="00F51814"/>
    <w:rsid w:val="00F51DD2"/>
    <w:rsid w:val="00F53EBB"/>
    <w:rsid w:val="00F54D58"/>
    <w:rsid w:val="00F56C6A"/>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0BF"/>
    <w:rsid w:val="00FA4360"/>
    <w:rsid w:val="00FA611D"/>
    <w:rsid w:val="00FB06A6"/>
    <w:rsid w:val="00FB0A5E"/>
    <w:rsid w:val="00FB157B"/>
    <w:rsid w:val="00FB2C00"/>
    <w:rsid w:val="00FB4D2C"/>
    <w:rsid w:val="00FB531A"/>
    <w:rsid w:val="00FB5DAE"/>
    <w:rsid w:val="00FB7722"/>
    <w:rsid w:val="00FB789E"/>
    <w:rsid w:val="00FB7FA8"/>
    <w:rsid w:val="00FC08B6"/>
    <w:rsid w:val="00FC1289"/>
    <w:rsid w:val="00FC1C07"/>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5688"/>
    <w:rsid w:val="00FE75A7"/>
    <w:rsid w:val="00FE7F25"/>
    <w:rsid w:val="00FF1940"/>
    <w:rsid w:val="00FF1B38"/>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results?search_query=urz%C4%85d+gminy+nowe+miasto+lubawsk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gminanm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nml.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minanml.pl" TargetMode="Externa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hyperlink" Target="http://www.bip.gminanm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983F-06D1-4C90-9D63-1DC321E4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12869</Words>
  <Characters>77217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10</cp:revision>
  <cp:lastPrinted>2020-02-03T09:50:00Z</cp:lastPrinted>
  <dcterms:created xsi:type="dcterms:W3CDTF">2020-02-03T14:25:00Z</dcterms:created>
  <dcterms:modified xsi:type="dcterms:W3CDTF">2020-05-05T10:34:00Z</dcterms:modified>
</cp:coreProperties>
</file>