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37" w:rsidRPr="00EC3DA2" w:rsidRDefault="00592C37" w:rsidP="00592C37">
      <w:pPr>
        <w:ind w:left="6032" w:firstLine="349"/>
        <w:jc w:val="right"/>
        <w:rPr>
          <w:rFonts w:cs="Times New Roman"/>
          <w:b/>
          <w:bCs w:val="0"/>
          <w:sz w:val="24"/>
          <w:szCs w:val="24"/>
        </w:rPr>
      </w:pPr>
      <w:r w:rsidRPr="00EC3DA2">
        <w:rPr>
          <w:rFonts w:cs="Times New Roman"/>
          <w:b/>
          <w:bCs w:val="0"/>
          <w:sz w:val="24"/>
          <w:szCs w:val="24"/>
        </w:rPr>
        <w:t xml:space="preserve">Załącznik nr 2 </w:t>
      </w:r>
    </w:p>
    <w:p w:rsidR="00592C37" w:rsidRDefault="00592C37" w:rsidP="00592C37">
      <w:pPr>
        <w:ind w:left="6032" w:firstLine="349"/>
        <w:jc w:val="right"/>
        <w:rPr>
          <w:rFonts w:cs="Times New Roman"/>
          <w:b/>
          <w:bCs w:val="0"/>
          <w:sz w:val="24"/>
          <w:szCs w:val="24"/>
        </w:rPr>
      </w:pPr>
      <w:r w:rsidRPr="00EC3DA2">
        <w:rPr>
          <w:rFonts w:cs="Times New Roman"/>
          <w:b/>
          <w:bCs w:val="0"/>
          <w:sz w:val="24"/>
          <w:szCs w:val="24"/>
        </w:rPr>
        <w:t>Projekt</w:t>
      </w:r>
    </w:p>
    <w:p w:rsidR="00CA6BF7" w:rsidRPr="00EC3DA2" w:rsidRDefault="00CA6BF7" w:rsidP="00592C37">
      <w:pPr>
        <w:ind w:left="6032" w:firstLine="349"/>
        <w:jc w:val="right"/>
        <w:rPr>
          <w:rFonts w:cs="Times New Roman"/>
          <w:b/>
          <w:bCs w:val="0"/>
          <w:sz w:val="24"/>
          <w:szCs w:val="24"/>
        </w:rPr>
      </w:pPr>
    </w:p>
    <w:p w:rsidR="00592C37" w:rsidRPr="00EC3DA2" w:rsidRDefault="00592C37" w:rsidP="00592C37">
      <w:pPr>
        <w:spacing w:line="360" w:lineRule="auto"/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U M O W A   Nr </w:t>
      </w:r>
      <w:r w:rsidRPr="00EC3DA2">
        <w:rPr>
          <w:rFonts w:cs="Times New Roman"/>
          <w:bCs w:val="0"/>
          <w:sz w:val="24"/>
          <w:szCs w:val="24"/>
        </w:rPr>
        <w:t>ZP.271.2.</w:t>
      </w:r>
      <w:r w:rsidR="00134D6B">
        <w:rPr>
          <w:rFonts w:cs="Times New Roman"/>
          <w:bCs w:val="0"/>
          <w:sz w:val="24"/>
          <w:szCs w:val="24"/>
        </w:rPr>
        <w:t>24</w:t>
      </w:r>
      <w:r w:rsidRPr="00EC3DA2">
        <w:rPr>
          <w:rFonts w:cs="Times New Roman"/>
          <w:bCs w:val="0"/>
          <w:sz w:val="24"/>
          <w:szCs w:val="24"/>
        </w:rPr>
        <w:t>.201</w:t>
      </w:r>
      <w:r w:rsidR="00134D6B">
        <w:rPr>
          <w:rFonts w:cs="Times New Roman"/>
          <w:bCs w:val="0"/>
          <w:sz w:val="24"/>
          <w:szCs w:val="24"/>
        </w:rPr>
        <w:t>5</w:t>
      </w:r>
      <w:r w:rsidRPr="00EC3DA2">
        <w:rPr>
          <w:rFonts w:cs="Times New Roman"/>
          <w:bCs w:val="0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 xml:space="preserve"> </w:t>
      </w:r>
    </w:p>
    <w:p w:rsidR="00592C37" w:rsidRPr="00EC3DA2" w:rsidRDefault="00592C37" w:rsidP="00592C3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zawarta w dniu …………………………. 201</w:t>
      </w:r>
      <w:r w:rsidR="00134D6B">
        <w:rPr>
          <w:rFonts w:eastAsia="Times New Roman"/>
          <w:sz w:val="24"/>
          <w:szCs w:val="24"/>
          <w:lang w:eastAsia="pl-PL"/>
        </w:rPr>
        <w:t>5</w:t>
      </w:r>
      <w:r w:rsidRPr="004F091A">
        <w:rPr>
          <w:rFonts w:eastAsia="Times New Roman"/>
          <w:sz w:val="24"/>
          <w:szCs w:val="24"/>
          <w:lang w:eastAsia="pl-PL"/>
        </w:rPr>
        <w:t xml:space="preserve"> roku pomiędzy: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b/>
          <w:sz w:val="24"/>
          <w:szCs w:val="24"/>
          <w:lang w:eastAsia="pl-PL"/>
        </w:rPr>
        <w:t>Gminą Nowe Miasto Lubawskie</w:t>
      </w:r>
      <w:r w:rsidRPr="004F091A">
        <w:rPr>
          <w:rFonts w:eastAsia="Times New Roman"/>
          <w:sz w:val="24"/>
          <w:szCs w:val="24"/>
          <w:lang w:eastAsia="pl-PL"/>
        </w:rPr>
        <w:t xml:space="preserve"> 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ul. Podleśna 1; Mszanowo; 13-300 Nowe Miasto Lubawskie;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 xml:space="preserve">reprezentowaną przez </w:t>
      </w:r>
      <w:r w:rsidRPr="004F091A">
        <w:rPr>
          <w:rFonts w:eastAsia="Times New Roman"/>
          <w:b/>
          <w:sz w:val="24"/>
          <w:szCs w:val="24"/>
          <w:lang w:eastAsia="pl-PL"/>
        </w:rPr>
        <w:t>Wójta Tomasza Waruszewskiego</w:t>
      </w:r>
    </w:p>
    <w:p w:rsidR="00263490" w:rsidRPr="004F091A" w:rsidRDefault="00263490" w:rsidP="00263490">
      <w:pPr>
        <w:rPr>
          <w:rFonts w:eastAsia="Times New Roman"/>
          <w:b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 xml:space="preserve">przy kontrasygnacie </w:t>
      </w:r>
      <w:r w:rsidRPr="004F091A">
        <w:rPr>
          <w:rFonts w:eastAsia="Times New Roman"/>
          <w:b/>
          <w:sz w:val="24"/>
          <w:szCs w:val="24"/>
          <w:lang w:eastAsia="pl-PL"/>
        </w:rPr>
        <w:t>Skarbnika Gminy Joanny Artuszewskiej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NIP 877-146-84-61  REGON 871118922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zwanych dalej „Zamawiającym”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a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 xml:space="preserve">reprezentowanym przez </w:t>
      </w:r>
      <w:r w:rsidRPr="004F091A">
        <w:rPr>
          <w:rFonts w:eastAsia="Times New Roman"/>
          <w:b/>
          <w:sz w:val="24"/>
          <w:szCs w:val="24"/>
          <w:lang w:eastAsia="pl-PL"/>
        </w:rPr>
        <w:t>……………………………………..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zwanym dalej „</w:t>
      </w:r>
      <w:r w:rsidRPr="004F091A">
        <w:rPr>
          <w:rFonts w:eastAsia="Times New Roman"/>
          <w:b/>
          <w:sz w:val="24"/>
          <w:szCs w:val="24"/>
          <w:lang w:eastAsia="pl-PL"/>
        </w:rPr>
        <w:t>Wykonawcą</w:t>
      </w:r>
      <w:r w:rsidRPr="004F091A">
        <w:rPr>
          <w:rFonts w:eastAsia="Times New Roman"/>
          <w:sz w:val="24"/>
          <w:szCs w:val="24"/>
          <w:lang w:eastAsia="pl-PL"/>
        </w:rPr>
        <w:t>”.</w:t>
      </w:r>
    </w:p>
    <w:p w:rsidR="00263490" w:rsidRPr="004F091A" w:rsidRDefault="00263490" w:rsidP="00263490">
      <w:pPr>
        <w:rPr>
          <w:rFonts w:eastAsia="Times New Roman"/>
          <w:sz w:val="24"/>
          <w:szCs w:val="24"/>
          <w:lang w:eastAsia="pl-PL"/>
        </w:rPr>
      </w:pPr>
      <w:r w:rsidRPr="004F091A">
        <w:rPr>
          <w:rFonts w:eastAsia="Times New Roman"/>
          <w:sz w:val="24"/>
          <w:szCs w:val="24"/>
          <w:lang w:eastAsia="pl-PL"/>
        </w:rPr>
        <w:t>NIP……………. REGON ………………….</w:t>
      </w:r>
    </w:p>
    <w:p w:rsidR="00592C37" w:rsidRPr="00EC3DA2" w:rsidRDefault="00263490" w:rsidP="00263490">
      <w:pPr>
        <w:pStyle w:val="NormalnyWeb"/>
        <w:spacing w:before="0"/>
      </w:pPr>
      <w:r w:rsidRPr="004F091A">
        <w:t>łącznie zwanymi „</w:t>
      </w:r>
      <w:r w:rsidRPr="004F091A">
        <w:rPr>
          <w:b/>
          <w:i/>
        </w:rPr>
        <w:t>Stronami</w:t>
      </w:r>
      <w:r w:rsidRPr="004F091A">
        <w:t>”, a odrębnie „</w:t>
      </w:r>
      <w:r w:rsidRPr="004F091A">
        <w:rPr>
          <w:b/>
          <w:i/>
        </w:rPr>
        <w:t>Stroną</w:t>
      </w:r>
      <w:r w:rsidRPr="004F091A">
        <w:t>”.</w:t>
      </w:r>
    </w:p>
    <w:p w:rsidR="00592C37" w:rsidRPr="00EC3DA2" w:rsidRDefault="00592C37" w:rsidP="00592C3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4530E" w:rsidRDefault="00592C37" w:rsidP="00EC3DA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EC3DA2">
        <w:rPr>
          <w:rFonts w:ascii="Times New Roman" w:hAnsi="Times New Roman" w:cs="Times New Roman"/>
          <w:sz w:val="24"/>
          <w:szCs w:val="24"/>
        </w:rPr>
        <w:t>§ 1</w:t>
      </w:r>
    </w:p>
    <w:p w:rsidR="00D513AF" w:rsidRPr="00EC3DA2" w:rsidRDefault="00D513AF" w:rsidP="00247616">
      <w:pPr>
        <w:pStyle w:val="Akapitzlist"/>
        <w:numPr>
          <w:ilvl w:val="0"/>
          <w:numId w:val="19"/>
        </w:numPr>
        <w:rPr>
          <w:rFonts w:cs="Times New Roman"/>
          <w:color w:val="FF0000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Przedmiotem umowy jest sporządz</w:t>
      </w:r>
      <w:r w:rsidR="00EC3DA2" w:rsidRPr="00EC3DA2">
        <w:rPr>
          <w:rFonts w:cs="Times New Roman"/>
          <w:sz w:val="24"/>
          <w:szCs w:val="24"/>
        </w:rPr>
        <w:t>a</w:t>
      </w:r>
      <w:r w:rsidRPr="00EC3DA2">
        <w:rPr>
          <w:rFonts w:cs="Times New Roman"/>
          <w:sz w:val="24"/>
          <w:szCs w:val="24"/>
        </w:rPr>
        <w:t xml:space="preserve">nie „Projektów decyzji z zakresu planowania przestrzennego” </w:t>
      </w:r>
      <w:r w:rsidR="007A02CE">
        <w:rPr>
          <w:rFonts w:cs="Times New Roman"/>
          <w:sz w:val="24"/>
          <w:szCs w:val="24"/>
        </w:rPr>
        <w:t xml:space="preserve"> w Gminie Nowe Miasto Lubawskie</w:t>
      </w:r>
      <w:r w:rsidR="00020897">
        <w:rPr>
          <w:rFonts w:cs="Times New Roman"/>
          <w:sz w:val="24"/>
          <w:szCs w:val="24"/>
        </w:rPr>
        <w:t>, to jest:</w:t>
      </w:r>
    </w:p>
    <w:p w:rsidR="00D513AF" w:rsidRPr="00EC3DA2" w:rsidRDefault="00D513AF" w:rsidP="00247616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decyzji lokalizacji inwestycji celu publicznego</w:t>
      </w:r>
      <w:r w:rsidR="00247616" w:rsidRPr="00EC3DA2">
        <w:rPr>
          <w:rFonts w:cs="Times New Roman"/>
          <w:sz w:val="24"/>
          <w:szCs w:val="24"/>
        </w:rPr>
        <w:t>,</w:t>
      </w:r>
    </w:p>
    <w:p w:rsidR="00D513AF" w:rsidRPr="00EC3DA2" w:rsidRDefault="00D513AF" w:rsidP="00247616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decyzji o zmianie decyzji o lokalizacji inwestycji celu publicznego</w:t>
      </w:r>
      <w:r w:rsidR="00247616" w:rsidRPr="00EC3DA2">
        <w:rPr>
          <w:rFonts w:cs="Times New Roman"/>
          <w:sz w:val="24"/>
          <w:szCs w:val="24"/>
        </w:rPr>
        <w:t>,</w:t>
      </w:r>
    </w:p>
    <w:p w:rsidR="00D513AF" w:rsidRPr="00EC3DA2" w:rsidRDefault="00247616" w:rsidP="00247616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decyzji o warunkach zabudowy,</w:t>
      </w:r>
    </w:p>
    <w:p w:rsidR="00C355EA" w:rsidRDefault="00D513AF" w:rsidP="00C355EA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355EA">
        <w:rPr>
          <w:rFonts w:cs="Times New Roman"/>
          <w:sz w:val="24"/>
          <w:szCs w:val="24"/>
        </w:rPr>
        <w:t xml:space="preserve">zmiany decyzji </w:t>
      </w:r>
      <w:r w:rsidR="00E34E12" w:rsidRPr="00C355EA">
        <w:rPr>
          <w:rFonts w:cs="Times New Roman"/>
          <w:sz w:val="24"/>
          <w:szCs w:val="24"/>
        </w:rPr>
        <w:t xml:space="preserve">o </w:t>
      </w:r>
      <w:r w:rsidRPr="00C355EA">
        <w:rPr>
          <w:rFonts w:cs="Times New Roman"/>
          <w:sz w:val="24"/>
          <w:szCs w:val="24"/>
        </w:rPr>
        <w:t>warunkach zabudowy</w:t>
      </w:r>
      <w:r w:rsidR="00247616" w:rsidRPr="00C355EA">
        <w:rPr>
          <w:rFonts w:cs="Times New Roman"/>
          <w:sz w:val="24"/>
          <w:szCs w:val="24"/>
        </w:rPr>
        <w:t>,</w:t>
      </w:r>
    </w:p>
    <w:p w:rsidR="00C355EA" w:rsidRDefault="00C355EA" w:rsidP="00C355EA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355EA">
        <w:rPr>
          <w:rFonts w:cs="Times New Roman"/>
          <w:sz w:val="24"/>
          <w:szCs w:val="24"/>
        </w:rPr>
        <w:t>przeniesienie decyzji o warunkach zabudowy</w:t>
      </w:r>
    </w:p>
    <w:p w:rsidR="00D513AF" w:rsidRPr="00C355EA" w:rsidRDefault="00D513AF" w:rsidP="00E459C1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CB2A49">
        <w:rPr>
          <w:rFonts w:cs="Times New Roman"/>
          <w:sz w:val="24"/>
          <w:szCs w:val="24"/>
        </w:rPr>
        <w:t>Projekty wymienione w ust. 1 powinny zostać sporządzone pr</w:t>
      </w:r>
      <w:r w:rsidR="007359E7" w:rsidRPr="00CB2A49">
        <w:rPr>
          <w:rFonts w:cs="Times New Roman"/>
          <w:sz w:val="24"/>
          <w:szCs w:val="24"/>
        </w:rPr>
        <w:t xml:space="preserve">zez Wykonawcę zgodnie z ustawą  </w:t>
      </w:r>
      <w:r w:rsidRPr="00CB2A49">
        <w:rPr>
          <w:rFonts w:cs="Times New Roman"/>
          <w:sz w:val="24"/>
          <w:szCs w:val="24"/>
        </w:rPr>
        <w:t>z dnia 27 marca 2003r. o planowaniu i zagospodarowaniu przestrzennym (</w:t>
      </w:r>
      <w:r w:rsidR="00CB2A49" w:rsidRPr="00CB2A49">
        <w:rPr>
          <w:rFonts w:cs="Times New Roman"/>
          <w:sz w:val="24"/>
          <w:szCs w:val="24"/>
        </w:rPr>
        <w:t xml:space="preserve">t.j. </w:t>
      </w:r>
      <w:r w:rsidRPr="00CB2A49">
        <w:rPr>
          <w:rFonts w:cs="Times New Roman"/>
          <w:sz w:val="24"/>
          <w:szCs w:val="24"/>
        </w:rPr>
        <w:t>Dz. U. z 20</w:t>
      </w:r>
      <w:r w:rsidR="00CB2A49" w:rsidRPr="00CB2A49">
        <w:rPr>
          <w:rFonts w:cs="Times New Roman"/>
          <w:sz w:val="24"/>
          <w:szCs w:val="24"/>
        </w:rPr>
        <w:t>1</w:t>
      </w:r>
      <w:r w:rsidR="00134D6B">
        <w:rPr>
          <w:rFonts w:cs="Times New Roman"/>
          <w:sz w:val="24"/>
          <w:szCs w:val="24"/>
        </w:rPr>
        <w:t xml:space="preserve">5 </w:t>
      </w:r>
      <w:r w:rsidRPr="00CB2A49">
        <w:rPr>
          <w:rFonts w:cs="Times New Roman"/>
          <w:sz w:val="24"/>
          <w:szCs w:val="24"/>
        </w:rPr>
        <w:t xml:space="preserve">r.,  poz. </w:t>
      </w:r>
      <w:r w:rsidR="00134D6B">
        <w:rPr>
          <w:rFonts w:cs="Times New Roman"/>
          <w:sz w:val="24"/>
          <w:szCs w:val="24"/>
        </w:rPr>
        <w:t>199</w:t>
      </w:r>
      <w:r w:rsidRPr="00CB2A49">
        <w:rPr>
          <w:rFonts w:cs="Times New Roman"/>
          <w:sz w:val="24"/>
          <w:szCs w:val="24"/>
        </w:rPr>
        <w:t xml:space="preserve"> ze zm</w:t>
      </w:r>
      <w:r w:rsidR="00CB2A49" w:rsidRPr="00CB2A49">
        <w:rPr>
          <w:rFonts w:cs="Times New Roman"/>
          <w:sz w:val="24"/>
          <w:szCs w:val="24"/>
        </w:rPr>
        <w:t>.</w:t>
      </w:r>
      <w:r w:rsidRPr="00CB2A49">
        <w:rPr>
          <w:rFonts w:cs="Times New Roman"/>
          <w:sz w:val="24"/>
          <w:szCs w:val="24"/>
        </w:rPr>
        <w:t xml:space="preserve">), rozporządzeniem </w:t>
      </w:r>
      <w:r w:rsidRPr="00CB2A49">
        <w:rPr>
          <w:rFonts w:eastAsia="Arial" w:cs="Times New Roman"/>
          <w:sz w:val="24"/>
          <w:szCs w:val="24"/>
        </w:rPr>
        <w:t>Ministra Infrastruktury z dnia 26 sierpnia 2003 r.  w sprawie sposobu ustalania wymagań dotyczących nowej zabudowy i zagospodarowania terenu   w przypadku braku miejscowego planu zagospodarowania przestrzennego ( Dz. U. z 2003, Nr</w:t>
      </w:r>
      <w:r w:rsidR="00CB2A49" w:rsidRPr="00CB2A49">
        <w:rPr>
          <w:rFonts w:eastAsia="Arial" w:cs="Times New Roman"/>
          <w:sz w:val="24"/>
          <w:szCs w:val="24"/>
        </w:rPr>
        <w:t xml:space="preserve"> </w:t>
      </w:r>
      <w:r w:rsidRPr="00CB2A49">
        <w:rPr>
          <w:rFonts w:eastAsia="Arial" w:cs="Times New Roman"/>
          <w:sz w:val="24"/>
          <w:szCs w:val="24"/>
        </w:rPr>
        <w:t>164, poz. 1588 ) oraz rozporządzeniem Ministra  Infrastruktury z dnia  26 sierpnia 2003 r. w sprawie oznaczeń i nazewnictwa stosowanych w decyzjach o ustaleniu lokalizacji inwestycji celu publicznego oraz w decyzji o warunkach zabudowy (Dz. U. z 2003 r., Nr 164, poz. 1589), a także zgodnie z przepisami odrębnymi.</w:t>
      </w:r>
    </w:p>
    <w:p w:rsidR="00D513AF" w:rsidRPr="00EC3DA2" w:rsidRDefault="00D513AF" w:rsidP="00E459C1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Zakres zlecanych prac obejmuje: </w:t>
      </w:r>
    </w:p>
    <w:p w:rsidR="00D513AF" w:rsidRPr="00EC3DA2" w:rsidRDefault="00D513AF" w:rsidP="00E459C1">
      <w:pPr>
        <w:pStyle w:val="Akapitzlist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decyzji o ustaleniu lokalizacji inwestycji celu publicznego: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przeprowadzenie analizy o której mowa w art. 53 ust. 3 w/w ustawy o planowaniu  i zagospodarowaniu przestrzennym,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sporządzenie wstępnego (tzn. „do uzgodnienia”)  projektu decyzji o ustaleniu lokalizacji inwestycji celu publicznego wraz z załącznikiem oraz wskazaniem instytucji uzgadniających,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sporządzenie końcowego projektu decyzji o ustaleniu lokalizacji inwestycji celu publicznego, uwzględniającego uzgodnienia o których mowa w art. 53 ust.4 w/w ustawy o planowaniu  i zagospodarowaniu przestrzennym, z zastrzeżeniem art. </w:t>
      </w:r>
      <w:r w:rsidR="00E459C1" w:rsidRPr="00EC3DA2">
        <w:rPr>
          <w:rFonts w:cs="Times New Roman"/>
          <w:sz w:val="24"/>
          <w:szCs w:val="24"/>
        </w:rPr>
        <w:t>53 ust. 5, 5b i 5c tejże ustawy,</w:t>
      </w:r>
    </w:p>
    <w:p w:rsidR="00D513AF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w przypadku stwierdzenia przez Wykonawcę, iż po przeprowadzeniu analizy, o której mowa w pkt 1 lit. a , nie można sporządzić projektu decyzji o ustaleniu </w:t>
      </w:r>
      <w:r w:rsidRPr="00EC3DA2">
        <w:rPr>
          <w:rFonts w:cs="Times New Roman"/>
          <w:sz w:val="24"/>
          <w:szCs w:val="24"/>
        </w:rPr>
        <w:lastRenderedPageBreak/>
        <w:t>inwestycji celu publicznego zgodnego z przekazanym wnioskiem, sporządza on w ramach niniejszej umowy projekt decyzji o odmowie ustalenia lokalizacji inwestycji celu publicznego wraz  z załącznikami takimi jak w przypadku decyzji o ustaleniu inwestycji celu publicznego, uzasadniając w tej decyzji przyczynę odmowy.</w:t>
      </w:r>
    </w:p>
    <w:p w:rsidR="00D513AF" w:rsidRPr="00EC3DA2" w:rsidRDefault="00D513AF" w:rsidP="00E459C1">
      <w:pPr>
        <w:pStyle w:val="Akapitzlist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decyzji o warunkach zabudowy: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przeprowadzenie analizy o której mowa w rozporządzeniu Ministra Infrastruktury z dnia 26 sierpnia 2003 r. w sprawie sposobu ustalania wymagań dotyczących nowej zabudowy  i zagospodarowania terenu w przypadku braku miejscowego planu zagospodarowania przestrzennego ( Dz. U. z 2003, Nr</w:t>
      </w:r>
      <w:r w:rsidR="00CA5694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164, poz. 1588 ),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przeprowadzenie inwentaryzacji urbanistycznej w terenie na obszarze analizowanym, 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sporządzenie wstępnego (tzn. „do uzgodnienia”) projektu decyzji o warunkach zabudowy,   w oparciu o</w:t>
      </w:r>
      <w:r w:rsidR="00020897">
        <w:rPr>
          <w:rFonts w:cs="Times New Roman"/>
          <w:sz w:val="24"/>
          <w:szCs w:val="24"/>
        </w:rPr>
        <w:t xml:space="preserve"> analizę o której mowa w </w:t>
      </w:r>
      <w:r w:rsidRPr="00EC3DA2">
        <w:rPr>
          <w:rFonts w:cs="Times New Roman"/>
          <w:sz w:val="24"/>
          <w:szCs w:val="24"/>
        </w:rPr>
        <w:t>pkt 2 lit. a i b, zgodnego z przepisami wymienionymi w ust. 2, wraz ze wskaz</w:t>
      </w:r>
      <w:r w:rsidR="00E459C1" w:rsidRPr="00EC3DA2">
        <w:rPr>
          <w:rFonts w:cs="Times New Roman"/>
          <w:sz w:val="24"/>
          <w:szCs w:val="24"/>
        </w:rPr>
        <w:t>aniem instytucji uzgadniających,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sporządzenie końcowego projektu decyzji o warunkach zabudowy, uwzględniającego uzgodnienia o których mowa w art. 53 ust.4, w związku z art. 64 oraz art. 60 w/w ustawy  o planowaniu i</w:t>
      </w:r>
      <w:r w:rsidR="00E459C1" w:rsidRPr="00EC3DA2">
        <w:rPr>
          <w:rFonts w:cs="Times New Roman"/>
          <w:sz w:val="24"/>
          <w:szCs w:val="24"/>
        </w:rPr>
        <w:t xml:space="preserve"> zagospodarowaniu przestrzennym,</w:t>
      </w:r>
    </w:p>
    <w:p w:rsidR="00D513AF" w:rsidRPr="00EC3DA2" w:rsidRDefault="00D513AF" w:rsidP="00E459C1">
      <w:pPr>
        <w:pStyle w:val="Akapitzlist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w przypadku stwierdzenia przez Wykonawcę, iż po przeprowadzeniu analizy, o której mowa </w:t>
      </w:r>
      <w:r w:rsidR="00020897">
        <w:rPr>
          <w:rFonts w:cs="Times New Roman"/>
          <w:sz w:val="24"/>
          <w:szCs w:val="24"/>
        </w:rPr>
        <w:t>w</w:t>
      </w:r>
      <w:r w:rsidRPr="00EC3DA2">
        <w:rPr>
          <w:rFonts w:cs="Times New Roman"/>
          <w:sz w:val="24"/>
          <w:szCs w:val="24"/>
        </w:rPr>
        <w:t xml:space="preserve"> pkt 2 lit. a i b, nie można sporządzić projektu decyzji o warunkach zabudowy zgodnego z przekazanym wnioskiem, sporządza on w ramach niniejszej umowy projekt decyzji o odmowie ustalenia warunków zabudowy wraz z załącznikami takimi jak  w przypadku decyzji o warunkach zabudowy, uzasadniając w tej decyzji przyczynę odmowy.</w:t>
      </w:r>
    </w:p>
    <w:p w:rsidR="00D513AF" w:rsidRPr="00EC3DA2" w:rsidRDefault="00D513AF" w:rsidP="007E5410">
      <w:pPr>
        <w:pStyle w:val="Akapitzlist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decyzji zmieniającej decyzję o ustaleniu lokalizacji inwestycji celu publicznego lub decyzji zmieniającej decyzję o warunkach zabudowy</w:t>
      </w:r>
      <w:r w:rsidR="007E5410">
        <w:rPr>
          <w:rFonts w:cs="Times New Roman"/>
          <w:sz w:val="24"/>
          <w:szCs w:val="24"/>
        </w:rPr>
        <w:t xml:space="preserve"> lub decyzji o </w:t>
      </w:r>
      <w:r w:rsidR="007E5410" w:rsidRPr="007E5410">
        <w:rPr>
          <w:rFonts w:cs="Times New Roman"/>
          <w:sz w:val="24"/>
          <w:szCs w:val="24"/>
        </w:rPr>
        <w:t>przeniesieni</w:t>
      </w:r>
      <w:r w:rsidR="007E5410">
        <w:rPr>
          <w:rFonts w:cs="Times New Roman"/>
          <w:sz w:val="24"/>
          <w:szCs w:val="24"/>
        </w:rPr>
        <w:t>u</w:t>
      </w:r>
      <w:r w:rsidR="007E5410" w:rsidRPr="007E5410">
        <w:rPr>
          <w:rFonts w:cs="Times New Roman"/>
          <w:sz w:val="24"/>
          <w:szCs w:val="24"/>
        </w:rPr>
        <w:t xml:space="preserve"> decyzji o warunkach zabudowy</w:t>
      </w:r>
      <w:r w:rsidRPr="00EC3DA2">
        <w:rPr>
          <w:rFonts w:cs="Times New Roman"/>
          <w:sz w:val="24"/>
          <w:szCs w:val="24"/>
        </w:rPr>
        <w:t>:</w:t>
      </w:r>
    </w:p>
    <w:p w:rsidR="00D513AF" w:rsidRPr="00EC3DA2" w:rsidRDefault="00D513AF" w:rsidP="00E459C1">
      <w:pPr>
        <w:pStyle w:val="Akapitzlist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dokonanie oceny czy wnioskowana zmiana będzie zgodna z wynikami analizy, o której mowa w pkt 1 lit. a oraz pkt. 2 lit. a,</w:t>
      </w:r>
    </w:p>
    <w:p w:rsidR="00D513AF" w:rsidRPr="00EC3DA2" w:rsidRDefault="00D513AF" w:rsidP="00E459C1">
      <w:pPr>
        <w:pStyle w:val="Akapitzlist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sporządzenie wstępnego (tzn. „do uzgodnienia”) projektu decyzji zmieniającej decyzję o warunkach zabudowy lub projektu decyzji o ustaleniu lokalizacji inwestycji celu publicznego,</w:t>
      </w:r>
    </w:p>
    <w:p w:rsidR="00D513AF" w:rsidRPr="00EC3DA2" w:rsidRDefault="00D513AF" w:rsidP="00E459C1">
      <w:pPr>
        <w:pStyle w:val="Akapitzlist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sporządzenie końcowego projektu decyzji zmieniającej decyzję o warunkach zabudowy lub projektu decyzji o ustaleniu lokalizacji inwestycji celu publicznego, uwzględniającego uzgodnienia o których mowa w art. 53 ust.4, w związku z art. 64 oraz art. 60 w/w ustawy  o planowaniu i zagospodarowaniu przestrzennym.</w:t>
      </w:r>
    </w:p>
    <w:p w:rsidR="00D513AF" w:rsidRPr="00EC3DA2" w:rsidRDefault="00D513AF" w:rsidP="00E459C1">
      <w:pPr>
        <w:pStyle w:val="Akapitzlist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stwierdzenia przez Wykonawcę, iż wnioskowana zmiana decyzji nie może zostać dokonana sporządza on w ramach niniejszej umowy projekt decyzji o odmowie zmiany decyzji o warunkach zabudowy lub decyzji o ustaleniu lokalizacji inwestycji celu publicznego, uzasadniając w tej decyzji przyczynę odmowy.</w:t>
      </w:r>
    </w:p>
    <w:p w:rsidR="00D513AF" w:rsidRPr="00EC3DA2" w:rsidRDefault="00D513AF" w:rsidP="00FB5FC6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Sposób opracowania zleconych prac:</w:t>
      </w:r>
    </w:p>
    <w:p w:rsidR="00D513AF" w:rsidRPr="00EC3DA2" w:rsidRDefault="00D513AF" w:rsidP="005C2CC2">
      <w:pPr>
        <w:pStyle w:val="Akapitzlist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wstępne projekty decyzji, o których mowa w ust. 3 pkt 1  lit. b, ust. 3 pkt 2 . lit. c oraz ust. 3  pkt 3 lit. b, należy opracować w części tekstowej i graficznej w technice drukowanej (w przypadku gdy załącznik graficzny do decyzji oraz załącznik graficzny do analizy funkcji przekraczają rozmiar formatu A3 należy dostarczyć tyle egzemplarzy tych załączników ile jest organów uzgadniających),</w:t>
      </w:r>
    </w:p>
    <w:p w:rsidR="00D513AF" w:rsidRPr="00EC3DA2" w:rsidRDefault="00D513AF" w:rsidP="005C2CC2">
      <w:pPr>
        <w:pStyle w:val="Akapitzlist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końcowe projekty decyzji, o których mowa w ust. 3 pkt 1 lit. c, w ust 3 pkt 2. lit. d oraz w ust. 3 pkt 3 lit. c , należy opracować w części tekstowej i graficznej w technice </w:t>
      </w:r>
      <w:r w:rsidRPr="00EC3DA2">
        <w:rPr>
          <w:rFonts w:cs="Times New Roman"/>
          <w:sz w:val="24"/>
          <w:szCs w:val="24"/>
        </w:rPr>
        <w:lastRenderedPageBreak/>
        <w:t>drukowanej (w przypadku gdy załącznik graficzny do decyzji oraz załącznik graficzny do analizy funkcji przekraczają rozmiar formatu A3 należy dostarczyć tyle egzemplarzy tych załączników ile jest organów uzgadniających),</w:t>
      </w:r>
    </w:p>
    <w:p w:rsidR="00D513AF" w:rsidRPr="00EC3DA2" w:rsidRDefault="00D513AF" w:rsidP="005C2CC2">
      <w:pPr>
        <w:pStyle w:val="Akapitzlist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projekty, o których mowa w ust. 3 pkt 1  lit. d , ust. 3 pkt 2 . lit. e  oraz ust. 3 pkt 3 lit. d,  należy opracować  w części tekstowej i graficznej w technice drukowanej ( w przypadku gdy załącznik graficzny do decyzji oraz załącznik graficzny do analizy funkcji przekraczają rozmiar formatu A3 należy dostarczyć tyle egzemplarzy tych załączników ile jest organów uzgadniających),</w:t>
      </w:r>
    </w:p>
    <w:p w:rsidR="00D513AF" w:rsidRPr="00EC3DA2" w:rsidRDefault="00D513AF" w:rsidP="005C2CC2">
      <w:pPr>
        <w:pStyle w:val="Akapitzlist"/>
        <w:numPr>
          <w:ilvl w:val="0"/>
          <w:numId w:val="26"/>
        </w:numPr>
        <w:jc w:val="both"/>
        <w:rPr>
          <w:rFonts w:eastAsia="Arial"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Wykonawca przekazuje Zamawiającemu także sporządzone projekty decyzji, o których mowa   w pkt. 1 i 2, w formie elektronicznej zapisaną na nośniku elektronicznym lub za pomocą poczty elektronicznej.</w:t>
      </w:r>
    </w:p>
    <w:p w:rsidR="00D513AF" w:rsidRPr="00EC3DA2" w:rsidRDefault="00D513AF" w:rsidP="005C2CC2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Obowiązki Zamawiającego:</w:t>
      </w:r>
    </w:p>
    <w:p w:rsidR="00D513AF" w:rsidRPr="00EC3DA2" w:rsidRDefault="00D513AF" w:rsidP="005C2CC2">
      <w:pPr>
        <w:pStyle w:val="Akapitzlist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przekazywanie wykonawcy kompletnych wniosków o wydanie decyzji, tzn. zawierających wszystkie elementy określone w przepisach art. 52 w/w ustawy o planowaniu  i zagospodarowaniu przestrzennym,</w:t>
      </w:r>
    </w:p>
    <w:p w:rsidR="00D513AF" w:rsidRPr="00EC3DA2" w:rsidRDefault="00D513AF" w:rsidP="005C2CC2">
      <w:pPr>
        <w:pStyle w:val="Akapitzlist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udostępnianie Wykonawcy posiadanych dokumentów związanych z wykonywanymi opracowaniami,</w:t>
      </w:r>
    </w:p>
    <w:p w:rsidR="00D513AF" w:rsidRPr="00EC3DA2" w:rsidRDefault="00D513AF" w:rsidP="005C2CC2">
      <w:pPr>
        <w:pStyle w:val="Akapitzlist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EC3DA2">
        <w:rPr>
          <w:rFonts w:eastAsia="Arial" w:cs="Times New Roman"/>
          <w:sz w:val="24"/>
          <w:szCs w:val="24"/>
        </w:rPr>
        <w:t>obsługa administracyjna procedury wydawania decyzji, zgodnie z ustawą z</w:t>
      </w:r>
      <w:r w:rsidRPr="00EC3DA2">
        <w:rPr>
          <w:rFonts w:cs="Times New Roman"/>
          <w:sz w:val="24"/>
          <w:szCs w:val="24"/>
        </w:rPr>
        <w:t xml:space="preserve"> dnia 14 czerwca 1960 r.</w:t>
      </w:r>
      <w:r w:rsidRPr="00EC3DA2">
        <w:rPr>
          <w:rFonts w:cs="Times New Roman"/>
          <w:i/>
          <w:iCs/>
          <w:sz w:val="24"/>
          <w:szCs w:val="24"/>
        </w:rPr>
        <w:t xml:space="preserve"> Kodeks postępowania administracyjnego (j.t.: Dz. U. z 20</w:t>
      </w:r>
      <w:r w:rsidR="00CA5694">
        <w:rPr>
          <w:rFonts w:cs="Times New Roman"/>
          <w:i/>
          <w:iCs/>
          <w:sz w:val="24"/>
          <w:szCs w:val="24"/>
        </w:rPr>
        <w:t>13 r.</w:t>
      </w:r>
      <w:r w:rsidRPr="00EC3DA2">
        <w:rPr>
          <w:rFonts w:cs="Times New Roman"/>
          <w:i/>
          <w:iCs/>
          <w:sz w:val="24"/>
          <w:szCs w:val="24"/>
        </w:rPr>
        <w:t xml:space="preserve">, poz. </w:t>
      </w:r>
      <w:r w:rsidR="00CA5694">
        <w:rPr>
          <w:rFonts w:cs="Times New Roman"/>
          <w:i/>
          <w:iCs/>
          <w:sz w:val="24"/>
          <w:szCs w:val="24"/>
        </w:rPr>
        <w:t>267</w:t>
      </w:r>
      <w:r w:rsidR="00612C65">
        <w:rPr>
          <w:rFonts w:cs="Times New Roman"/>
          <w:i/>
          <w:iCs/>
          <w:sz w:val="24"/>
          <w:szCs w:val="24"/>
        </w:rPr>
        <w:t xml:space="preserve"> ze zm.</w:t>
      </w:r>
      <w:r w:rsidRPr="00EC3DA2">
        <w:rPr>
          <w:rFonts w:cs="Times New Roman"/>
          <w:i/>
          <w:iCs/>
          <w:sz w:val="24"/>
          <w:szCs w:val="24"/>
        </w:rPr>
        <w:t xml:space="preserve">) - </w:t>
      </w:r>
      <w:r w:rsidRPr="00EC3DA2">
        <w:rPr>
          <w:rFonts w:cs="Times New Roman"/>
          <w:sz w:val="24"/>
          <w:szCs w:val="24"/>
        </w:rPr>
        <w:t>zwaną dalej KPA.</w:t>
      </w:r>
    </w:p>
    <w:p w:rsidR="005C2CC2" w:rsidRPr="00EC3DA2" w:rsidRDefault="00D513AF" w:rsidP="00592C37">
      <w:p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D513AF" w:rsidRPr="00EC3DA2" w:rsidRDefault="00D513AF" w:rsidP="005C2CC2">
      <w:pPr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§</w:t>
      </w:r>
      <w:r w:rsidR="00B924D1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2</w:t>
      </w:r>
    </w:p>
    <w:p w:rsidR="00B924D1" w:rsidRPr="00EC3DA2" w:rsidRDefault="00B924D1" w:rsidP="005C2CC2">
      <w:pPr>
        <w:jc w:val="center"/>
        <w:rPr>
          <w:rFonts w:cs="Times New Roman"/>
          <w:sz w:val="24"/>
          <w:szCs w:val="24"/>
        </w:rPr>
      </w:pPr>
    </w:p>
    <w:p w:rsidR="00D513AF" w:rsidRPr="00EC3DA2" w:rsidRDefault="00D513AF" w:rsidP="005C2CC2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Umowa  na świadczenie usługi wymienionej w §1 zawarta zostaje na okres od 0</w:t>
      </w:r>
      <w:r w:rsidR="00CA5694">
        <w:rPr>
          <w:rFonts w:cs="Times New Roman"/>
          <w:sz w:val="24"/>
          <w:szCs w:val="24"/>
        </w:rPr>
        <w:t>1</w:t>
      </w:r>
      <w:r w:rsidRPr="00EC3DA2">
        <w:rPr>
          <w:rFonts w:cs="Times New Roman"/>
          <w:sz w:val="24"/>
          <w:szCs w:val="24"/>
        </w:rPr>
        <w:t>.0</w:t>
      </w:r>
      <w:r w:rsidR="007E5410">
        <w:rPr>
          <w:rFonts w:cs="Times New Roman"/>
          <w:sz w:val="24"/>
          <w:szCs w:val="24"/>
        </w:rPr>
        <w:t>1</w:t>
      </w:r>
      <w:r w:rsidRPr="00EC3DA2">
        <w:rPr>
          <w:rFonts w:cs="Times New Roman"/>
          <w:sz w:val="24"/>
          <w:szCs w:val="24"/>
        </w:rPr>
        <w:t>.201</w:t>
      </w:r>
      <w:r w:rsidR="00612C65">
        <w:rPr>
          <w:rFonts w:cs="Times New Roman"/>
          <w:sz w:val="24"/>
          <w:szCs w:val="24"/>
        </w:rPr>
        <w:t>6</w:t>
      </w:r>
      <w:r w:rsidRPr="00EC3DA2">
        <w:rPr>
          <w:rFonts w:cs="Times New Roman"/>
          <w:sz w:val="24"/>
          <w:szCs w:val="24"/>
        </w:rPr>
        <w:t xml:space="preserve"> r. do 31.</w:t>
      </w:r>
      <w:r w:rsidR="00612C65">
        <w:rPr>
          <w:rFonts w:cs="Times New Roman"/>
          <w:sz w:val="24"/>
          <w:szCs w:val="24"/>
        </w:rPr>
        <w:t>01</w:t>
      </w:r>
      <w:r w:rsidRPr="00EC3DA2">
        <w:rPr>
          <w:rFonts w:cs="Times New Roman"/>
          <w:sz w:val="24"/>
          <w:szCs w:val="24"/>
        </w:rPr>
        <w:t>.201</w:t>
      </w:r>
      <w:r w:rsidR="00612C65">
        <w:rPr>
          <w:rFonts w:cs="Times New Roman"/>
          <w:sz w:val="24"/>
          <w:szCs w:val="24"/>
        </w:rPr>
        <w:t>7</w:t>
      </w:r>
      <w:r w:rsidR="004F5D8E">
        <w:rPr>
          <w:rFonts w:cs="Times New Roman"/>
          <w:sz w:val="24"/>
          <w:szCs w:val="24"/>
        </w:rPr>
        <w:t xml:space="preserve"> r</w:t>
      </w:r>
      <w:r w:rsidRPr="00EC3DA2">
        <w:rPr>
          <w:rFonts w:cs="Times New Roman"/>
          <w:sz w:val="24"/>
          <w:szCs w:val="24"/>
        </w:rPr>
        <w:t>.</w:t>
      </w:r>
    </w:p>
    <w:p w:rsidR="00D513AF" w:rsidRPr="00EC3DA2" w:rsidRDefault="004F5D8E" w:rsidP="005C2CC2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F5D8E">
        <w:rPr>
          <w:rFonts w:cs="Times New Roman"/>
          <w:sz w:val="24"/>
          <w:szCs w:val="24"/>
        </w:rPr>
        <w:t>Wykonawca oświadcza, że posiada odpowiednie kwalifikacje i wymagane prawem uprawnienia do wykonania przedmiotu umowy</w:t>
      </w:r>
      <w:r>
        <w:rPr>
          <w:rFonts w:cs="Times New Roman"/>
          <w:sz w:val="24"/>
          <w:szCs w:val="24"/>
        </w:rPr>
        <w:t>.</w:t>
      </w:r>
      <w:r w:rsidRPr="00EC3DA2">
        <w:rPr>
          <w:rFonts w:cs="Times New Roman"/>
          <w:sz w:val="24"/>
          <w:szCs w:val="24"/>
        </w:rPr>
        <w:t xml:space="preserve"> </w:t>
      </w:r>
    </w:p>
    <w:p w:rsidR="00D513AF" w:rsidRPr="00EC3DA2" w:rsidRDefault="00D513AF" w:rsidP="005C2CC2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Wykonawca zobowiązany jest do wykonania poszczególnych czynności z zakresu zleconych prac</w:t>
      </w:r>
      <w:r w:rsidR="005C2CC2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 xml:space="preserve"> w terminach gwarantujących Zamawiającemu wydanie decyzji końcowej w terminie zgodnym</w:t>
      </w:r>
      <w:r w:rsidR="00B924D1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z KPA</w:t>
      </w:r>
      <w:r w:rsidR="00B924D1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(z pominięciem okresów wynikających z konieczności uzyskania uzgodnień), a w szczególności :</w:t>
      </w:r>
    </w:p>
    <w:p w:rsidR="00D513AF" w:rsidRPr="00EC3DA2" w:rsidRDefault="00D513AF" w:rsidP="00B924D1">
      <w:pPr>
        <w:pStyle w:val="Akapitzlist"/>
        <w:numPr>
          <w:ilvl w:val="1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termin sporządzania projektu decyzji, </w:t>
      </w:r>
      <w:r w:rsidRPr="00EC3DA2">
        <w:rPr>
          <w:rFonts w:eastAsia="Arial" w:cs="Times New Roman"/>
          <w:sz w:val="24"/>
          <w:szCs w:val="24"/>
        </w:rPr>
        <w:t>o którym mowa w § 1 ust. 3 pkt 1  lit. b oraz § 1 ust. 3 pkt 2 . lit. c</w:t>
      </w:r>
      <w:r w:rsidRPr="00EC3DA2">
        <w:rPr>
          <w:rFonts w:cs="Times New Roman"/>
          <w:sz w:val="24"/>
          <w:szCs w:val="24"/>
        </w:rPr>
        <w:t xml:space="preserve"> - do </w:t>
      </w:r>
      <w:r w:rsidRPr="00EC3DA2">
        <w:rPr>
          <w:rFonts w:cs="Times New Roman"/>
          <w:b/>
          <w:sz w:val="24"/>
          <w:szCs w:val="24"/>
        </w:rPr>
        <w:t>14 dni</w:t>
      </w:r>
      <w:r w:rsidRPr="00EC3DA2">
        <w:rPr>
          <w:rFonts w:cs="Times New Roman"/>
          <w:sz w:val="24"/>
          <w:szCs w:val="24"/>
        </w:rPr>
        <w:t xml:space="preserve"> od daty przekazania wniosku,</w:t>
      </w:r>
    </w:p>
    <w:p w:rsidR="00D513AF" w:rsidRPr="00EC3DA2" w:rsidRDefault="00D513AF" w:rsidP="00B924D1">
      <w:pPr>
        <w:pStyle w:val="Akapitzlist"/>
        <w:numPr>
          <w:ilvl w:val="1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termin sporządzenia końcowego projektu decyzji, </w:t>
      </w:r>
      <w:r w:rsidRPr="00EC3DA2">
        <w:rPr>
          <w:rFonts w:eastAsia="Arial" w:cs="Times New Roman"/>
          <w:sz w:val="24"/>
          <w:szCs w:val="24"/>
        </w:rPr>
        <w:t xml:space="preserve">o których mowa w § 1 ust. 3 pkt 1  lit. c oraz § 1 ust. 3 pkt 2 . lit. d </w:t>
      </w:r>
      <w:r w:rsidRPr="00EC3DA2">
        <w:rPr>
          <w:rFonts w:cs="Times New Roman"/>
          <w:sz w:val="24"/>
          <w:szCs w:val="24"/>
        </w:rPr>
        <w:t xml:space="preserve">– do </w:t>
      </w:r>
      <w:r w:rsidRPr="00EC3DA2">
        <w:rPr>
          <w:rFonts w:cs="Times New Roman"/>
          <w:b/>
          <w:sz w:val="24"/>
          <w:szCs w:val="24"/>
        </w:rPr>
        <w:t>7 dni</w:t>
      </w:r>
      <w:r w:rsidRPr="00EC3DA2">
        <w:rPr>
          <w:rFonts w:cs="Times New Roman"/>
          <w:sz w:val="24"/>
          <w:szCs w:val="24"/>
        </w:rPr>
        <w:t xml:space="preserve"> od daty przekazania uzgodnień,</w:t>
      </w:r>
    </w:p>
    <w:p w:rsidR="00D513AF" w:rsidRPr="00EC3DA2" w:rsidRDefault="00D513AF" w:rsidP="00B924D1">
      <w:pPr>
        <w:pStyle w:val="Akapitzlist"/>
        <w:numPr>
          <w:ilvl w:val="1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termin sporządzenia projektu decyzji, o którym mowa w § 1 ust. 3 pkt 1  lit. d oraz § 1 ust. 3  pkt 2 lit. e  - do </w:t>
      </w:r>
      <w:r w:rsidRPr="00EC3DA2">
        <w:rPr>
          <w:rFonts w:cs="Times New Roman"/>
          <w:b/>
          <w:sz w:val="24"/>
          <w:szCs w:val="24"/>
        </w:rPr>
        <w:t>14 dni</w:t>
      </w:r>
      <w:r w:rsidRPr="00EC3DA2">
        <w:rPr>
          <w:rFonts w:cs="Times New Roman"/>
          <w:sz w:val="24"/>
          <w:szCs w:val="24"/>
        </w:rPr>
        <w:t xml:space="preserve"> od daty przekazania wniosku.</w:t>
      </w:r>
    </w:p>
    <w:p w:rsidR="00D513AF" w:rsidRPr="00EC3DA2" w:rsidRDefault="00D513AF" w:rsidP="00B924D1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Terminy określone w ust. 3, liczone są od dnia przekazania przez Zamawiającego wniosku                     o wydanie decyzji lub uzgodnień.</w:t>
      </w:r>
    </w:p>
    <w:p w:rsidR="00D513AF" w:rsidRPr="00EC3DA2" w:rsidRDefault="00D513AF" w:rsidP="00B924D1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przekroczenia terminów, określonych w ust. 3, przez Wykonawcę zostanie on upomniany przez Zamawiającego pisemnie, a w przypadku braku ustosunkowania się do upomnienia tzn. nieprzekazania zaległego projektu decyzji, w terminie do 7 dni, od daty otrzymania upomnienia, zostanie on ostatecznie wezwany do należytego wykonywania warunków umowy.</w:t>
      </w:r>
    </w:p>
    <w:p w:rsidR="00B924D1" w:rsidRPr="00EC3DA2" w:rsidRDefault="00D513AF" w:rsidP="00B924D1">
      <w:pPr>
        <w:pStyle w:val="Akapitzlist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nie przekazania przez Wykonawcę projektu decyzji w terminie do 7 dni od daty otrzymania ostatecznego wezwania do należytego wykonywania umowy, Zamawiający może rozwiązać umowę, z winy leżącej po stronie Wykonawcy. Wówczas Wykonawca zwraca przekazane wnioski oraz dokumenty</w:t>
      </w:r>
      <w:r w:rsidR="00B924D1" w:rsidRPr="00EC3DA2">
        <w:rPr>
          <w:rFonts w:cs="Times New Roman"/>
          <w:sz w:val="24"/>
          <w:szCs w:val="24"/>
        </w:rPr>
        <w:t>.</w:t>
      </w:r>
    </w:p>
    <w:p w:rsidR="007359E7" w:rsidRDefault="00D513AF" w:rsidP="004F5D8E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                                                                       </w:t>
      </w:r>
    </w:p>
    <w:p w:rsidR="00FB3B8E" w:rsidRDefault="00FB3B8E" w:rsidP="007359E7">
      <w:pPr>
        <w:jc w:val="center"/>
        <w:rPr>
          <w:rFonts w:cs="Times New Roman"/>
          <w:sz w:val="24"/>
          <w:szCs w:val="24"/>
        </w:rPr>
      </w:pPr>
    </w:p>
    <w:p w:rsidR="00D513AF" w:rsidRDefault="00D513AF" w:rsidP="007359E7">
      <w:pPr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lastRenderedPageBreak/>
        <w:t>§</w:t>
      </w:r>
      <w:r w:rsidR="00B924D1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3</w:t>
      </w:r>
    </w:p>
    <w:p w:rsidR="00FB3B8E" w:rsidRPr="00EC3DA2" w:rsidRDefault="00FB3B8E" w:rsidP="007359E7">
      <w:pPr>
        <w:jc w:val="center"/>
        <w:rPr>
          <w:rFonts w:cs="Times New Roman"/>
          <w:sz w:val="24"/>
          <w:szCs w:val="24"/>
        </w:rPr>
      </w:pP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Wszelkie czynności polegające na przekazaniu dokumentacji niezbędnej do wykonania </w:t>
      </w:r>
      <w:r w:rsidR="00B924D1" w:rsidRPr="00EC3DA2">
        <w:rPr>
          <w:rFonts w:cs="Times New Roman"/>
          <w:sz w:val="24"/>
          <w:szCs w:val="24"/>
        </w:rPr>
        <w:t>p</w:t>
      </w:r>
      <w:r w:rsidRPr="00EC3DA2">
        <w:rPr>
          <w:rFonts w:cs="Times New Roman"/>
          <w:sz w:val="24"/>
          <w:szCs w:val="24"/>
        </w:rPr>
        <w:t xml:space="preserve">ostanowień umowy należy utrwalić na piśmie lub w formie protokołu podpisanego przez strony umowy, z tym że końcowy projekt decyzji przekazywany będzie każdorazowo wraz z protokołem zdawczo- odbiorczym. 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Wszelka dokumentacja  przekazywana jest osobiście w siedzibie Zamawiającego lub poprzez przesłanie listem poleconym za zwrotnym potwierdzeniem odbioru.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przekazania dokumentacji listem poleconym za zwrotnym potwierdzeniem odbioru,  za datę otrzymania dokumentacji przyjmuje się datę odbioru listu.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Forma pisemna lub protokół powinny zawierać:</w:t>
      </w:r>
    </w:p>
    <w:p w:rsidR="00D513AF" w:rsidRPr="00EC3DA2" w:rsidRDefault="00D513AF" w:rsidP="00A75596">
      <w:pPr>
        <w:pStyle w:val="Akapitzlist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sygnaturę akt sprawy której dotyczy, oraz datę sporządzenia,</w:t>
      </w:r>
    </w:p>
    <w:p w:rsidR="00D513AF" w:rsidRPr="00EC3DA2" w:rsidRDefault="00D513AF" w:rsidP="00A75596">
      <w:pPr>
        <w:pStyle w:val="Akapitzlist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podstawę wystawienia, czyli nr umowy, datę jej podpisania oraz określenie stron,</w:t>
      </w:r>
    </w:p>
    <w:p w:rsidR="00D513AF" w:rsidRPr="00EC3DA2" w:rsidRDefault="00D513AF" w:rsidP="00A75596">
      <w:pPr>
        <w:pStyle w:val="Akapitzlist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określenie czynności, której dotyczy,</w:t>
      </w:r>
    </w:p>
    <w:p w:rsidR="00D513AF" w:rsidRPr="00EC3DA2" w:rsidRDefault="00D513AF" w:rsidP="00A75596">
      <w:pPr>
        <w:pStyle w:val="Akapitzlist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podpis sporządzającego, a w przypadku protokołu podpis odbierającego.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Każdy projekt decyzji powinien zawierać imię</w:t>
      </w:r>
      <w:r w:rsidR="00FB3B8E">
        <w:rPr>
          <w:rFonts w:cs="Times New Roman"/>
          <w:sz w:val="24"/>
          <w:szCs w:val="24"/>
        </w:rPr>
        <w:t xml:space="preserve">, </w:t>
      </w:r>
      <w:r w:rsidRPr="00EC3DA2">
        <w:rPr>
          <w:rFonts w:cs="Times New Roman"/>
          <w:sz w:val="24"/>
          <w:szCs w:val="24"/>
        </w:rPr>
        <w:t>nazwisko</w:t>
      </w:r>
      <w:r w:rsidR="00FB3B8E">
        <w:rPr>
          <w:rFonts w:cs="Times New Roman"/>
          <w:sz w:val="24"/>
          <w:szCs w:val="24"/>
        </w:rPr>
        <w:t xml:space="preserve"> i podpis</w:t>
      </w:r>
      <w:r w:rsidRPr="00EC3DA2">
        <w:rPr>
          <w:rFonts w:cs="Times New Roman"/>
          <w:sz w:val="24"/>
          <w:szCs w:val="24"/>
        </w:rPr>
        <w:t xml:space="preserve"> osoby go sporządzającej. Podpis powinien być w kolorze niebieskim. 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b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stwierdzenia przez  Zamawiającego, że sporządzony projekt decyzji zawiera błędy, sporządza on pisemną informację  z wyszczególnieniem błędnych zapisów zawartych w projekcie i przekazuje ją Wykonawcy</w:t>
      </w:r>
      <w:r w:rsidRPr="00EC3DA2">
        <w:rPr>
          <w:rFonts w:cs="Times New Roman"/>
          <w:b/>
          <w:sz w:val="24"/>
          <w:szCs w:val="24"/>
        </w:rPr>
        <w:t>.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Wykonawca zobowiązuje się do poprawienia sporządzonego proje</w:t>
      </w:r>
      <w:r w:rsidR="00AE71DB">
        <w:rPr>
          <w:rFonts w:cs="Times New Roman"/>
          <w:sz w:val="24"/>
          <w:szCs w:val="24"/>
        </w:rPr>
        <w:t xml:space="preserve">ktu decyzji zawierającego błędy </w:t>
      </w:r>
      <w:r w:rsidRPr="00EC3DA2">
        <w:rPr>
          <w:rFonts w:cs="Times New Roman"/>
          <w:sz w:val="24"/>
          <w:szCs w:val="24"/>
        </w:rPr>
        <w:t xml:space="preserve">w terminie do 7 dni od daty otrzymania pisemnej informacji wyszczególniającej błędne zapisy zawarte w projekcie. 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W przypadku uchylenia lub stwierdzenia nieważności wydanej decyzji, której projekt został wadliwie przygotowany przez Wykonawcę,  zobowiązuje się on do poprawienia tego projektu decyzji. Wykonanie ponownego projektu z usunięciem wad jest realizowane przez Wykonawcę  w terminach, o których mowa w § 2 ust. 3, od daty ponownego przekazania dokumentacji, w ramach już otrzymanego wynagrodzenia za poprzednio przygotowany projekt. 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Wykonawca w przypadku odwołania od sporządzonej decyzji do Samorządowego Kolegium Odwoławczego przygotuje analizę wydanej decyzji z uzasadnieniem i będzie do dyspozycji Zamawiającego aż do zakończenia postępowania .</w:t>
      </w:r>
    </w:p>
    <w:p w:rsidR="00D513AF" w:rsidRPr="00EC3DA2" w:rsidRDefault="00D513AF" w:rsidP="00A7559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Wykonawca zobowiązuje się wykonać pracę z należyta starannością i dokładnością oraz zgodnie z obowiązującymi przepisami.</w:t>
      </w:r>
    </w:p>
    <w:p w:rsidR="004F5D8E" w:rsidRDefault="004F5D8E" w:rsidP="004F5D8E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4F5D8E">
        <w:rPr>
          <w:rFonts w:cs="Times New Roman"/>
          <w:sz w:val="24"/>
          <w:szCs w:val="24"/>
        </w:rPr>
        <w:t>Wykonawca może powierzyć niektóre prace związane z wykonaniem przedmiotu umowy innym jednostkom, za których działanie lub zaniechanie ponosi odpowiedzialność Wykonawca.</w:t>
      </w:r>
    </w:p>
    <w:p w:rsidR="00A75596" w:rsidRPr="004F5D8E" w:rsidRDefault="004F5D8E" w:rsidP="004F5D8E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4F5D8E">
        <w:rPr>
          <w:rFonts w:cs="Times New Roman"/>
          <w:sz w:val="24"/>
          <w:szCs w:val="24"/>
        </w:rPr>
        <w:t>Koszty związane z pracami, o których mowa w ust.</w:t>
      </w:r>
      <w:r>
        <w:rPr>
          <w:rFonts w:cs="Times New Roman"/>
          <w:sz w:val="24"/>
          <w:szCs w:val="24"/>
        </w:rPr>
        <w:t xml:space="preserve"> 12</w:t>
      </w:r>
      <w:r w:rsidRPr="004F5D8E">
        <w:rPr>
          <w:rFonts w:cs="Times New Roman"/>
          <w:sz w:val="24"/>
          <w:szCs w:val="24"/>
        </w:rPr>
        <w:t xml:space="preserve"> obciążają Wykonawcę.</w:t>
      </w:r>
      <w:r w:rsidR="00D513AF" w:rsidRPr="004F5D8E"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FB3B8E" w:rsidRDefault="00FB3B8E" w:rsidP="00A75596">
      <w:pPr>
        <w:jc w:val="center"/>
        <w:rPr>
          <w:rFonts w:cs="Times New Roman"/>
          <w:sz w:val="24"/>
          <w:szCs w:val="24"/>
        </w:rPr>
      </w:pPr>
    </w:p>
    <w:p w:rsidR="00D513AF" w:rsidRPr="00EC3DA2" w:rsidRDefault="00D513AF" w:rsidP="00A75596">
      <w:pPr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§</w:t>
      </w:r>
      <w:r w:rsidR="00B924D1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4</w:t>
      </w:r>
    </w:p>
    <w:p w:rsidR="00A75596" w:rsidRPr="00EC3DA2" w:rsidRDefault="00A75596" w:rsidP="00A75596">
      <w:pPr>
        <w:jc w:val="center"/>
        <w:rPr>
          <w:rFonts w:cs="Times New Roman"/>
          <w:sz w:val="24"/>
          <w:szCs w:val="24"/>
        </w:rPr>
      </w:pPr>
    </w:p>
    <w:p w:rsidR="005446D5" w:rsidRPr="005446D5" w:rsidRDefault="005446D5" w:rsidP="005446D5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5446D5">
        <w:rPr>
          <w:rFonts w:cs="Times New Roman"/>
          <w:sz w:val="24"/>
          <w:szCs w:val="24"/>
        </w:rPr>
        <w:t xml:space="preserve">Za wykonanie przedmiotu umowy strony ustalają wynagrodzenie w wysokości zgodnej z ceną podaną w ofercie, które wynosi: </w:t>
      </w:r>
    </w:p>
    <w:p w:rsidR="005446D5" w:rsidRPr="005446D5" w:rsidRDefault="005446D5" w:rsidP="005446D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5446D5" w:rsidRPr="005446D5" w:rsidRDefault="005446D5" w:rsidP="005446D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5446D5">
        <w:rPr>
          <w:rFonts w:cs="Times New Roman"/>
          <w:sz w:val="24"/>
          <w:szCs w:val="24"/>
        </w:rPr>
        <w:t>Razem brutto (z VAT)                                                                 ……………..... zł</w:t>
      </w:r>
    </w:p>
    <w:p w:rsidR="005446D5" w:rsidRDefault="005446D5" w:rsidP="005446D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5446D5">
        <w:rPr>
          <w:rFonts w:cs="Times New Roman"/>
          <w:sz w:val="24"/>
          <w:szCs w:val="24"/>
        </w:rPr>
        <w:t xml:space="preserve">(słownie złotych : …………………………………………………   złotych </w:t>
      </w:r>
      <w:r>
        <w:rPr>
          <w:rFonts w:cs="Times New Roman"/>
          <w:sz w:val="24"/>
          <w:szCs w:val="24"/>
        </w:rPr>
        <w:t>…</w:t>
      </w:r>
      <w:r w:rsidRPr="005446D5">
        <w:rPr>
          <w:rFonts w:cs="Times New Roman"/>
          <w:sz w:val="24"/>
          <w:szCs w:val="24"/>
        </w:rPr>
        <w:t>/100.)</w:t>
      </w:r>
    </w:p>
    <w:p w:rsidR="005446D5" w:rsidRDefault="005446D5" w:rsidP="005446D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D513AF" w:rsidRDefault="005446D5" w:rsidP="00EC3DA2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81604A">
        <w:rPr>
          <w:rFonts w:cs="Times New Roman"/>
          <w:sz w:val="24"/>
          <w:szCs w:val="24"/>
        </w:rPr>
        <w:t xml:space="preserve">Koszt poszczególnych </w:t>
      </w:r>
      <w:r>
        <w:rPr>
          <w:rFonts w:cs="Times New Roman"/>
          <w:sz w:val="24"/>
          <w:szCs w:val="24"/>
        </w:rPr>
        <w:t xml:space="preserve">decyzji </w:t>
      </w:r>
      <w:r w:rsidRPr="0081604A">
        <w:rPr>
          <w:rFonts w:cs="Times New Roman"/>
          <w:sz w:val="24"/>
          <w:szCs w:val="24"/>
        </w:rPr>
        <w:t>ustala się następująco</w:t>
      </w:r>
      <w:r>
        <w:rPr>
          <w:rFonts w:cs="Times New Roman"/>
          <w:sz w:val="24"/>
          <w:szCs w:val="24"/>
        </w:rPr>
        <w:t>:</w:t>
      </w:r>
      <w:r w:rsidRPr="00EC3DA2">
        <w:rPr>
          <w:rFonts w:cs="Times New Roman"/>
          <w:sz w:val="24"/>
          <w:szCs w:val="24"/>
        </w:rPr>
        <w:t xml:space="preserve"> </w:t>
      </w:r>
    </w:p>
    <w:p w:rsidR="005446D5" w:rsidRPr="00EC3DA2" w:rsidRDefault="005446D5" w:rsidP="005446D5">
      <w:pPr>
        <w:pStyle w:val="Akapitzlist"/>
        <w:spacing w:line="276" w:lineRule="auto"/>
        <w:ind w:left="360"/>
        <w:jc w:val="both"/>
        <w:rPr>
          <w:rFonts w:cs="Times New Roman"/>
          <w:sz w:val="24"/>
          <w:szCs w:val="24"/>
        </w:rPr>
      </w:pPr>
    </w:p>
    <w:p w:rsidR="00EC3DA2" w:rsidRPr="00EC3DA2" w:rsidRDefault="00D513AF" w:rsidP="005446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lastRenderedPageBreak/>
        <w:t>projekt  decyzji o ustaleniu lokalizacji inwestycji celu publicznego</w:t>
      </w:r>
      <w:r w:rsidR="005446D5">
        <w:rPr>
          <w:rFonts w:cs="Times New Roman"/>
          <w:sz w:val="24"/>
          <w:szCs w:val="24"/>
        </w:rPr>
        <w:t xml:space="preserve"> </w:t>
      </w:r>
      <w:r w:rsidR="005446D5" w:rsidRPr="005446D5">
        <w:rPr>
          <w:rFonts w:cs="Times New Roman"/>
          <w:sz w:val="24"/>
          <w:szCs w:val="24"/>
        </w:rPr>
        <w:t>(1 szt.)</w:t>
      </w:r>
      <w:r w:rsidR="00EC3DA2" w:rsidRPr="00EC3DA2">
        <w:rPr>
          <w:rFonts w:cs="Times New Roman"/>
          <w:sz w:val="24"/>
          <w:szCs w:val="24"/>
        </w:rPr>
        <w:t>:</w:t>
      </w:r>
      <w:r w:rsidRPr="00EC3DA2">
        <w:rPr>
          <w:rFonts w:cs="Times New Roman"/>
          <w:sz w:val="24"/>
          <w:szCs w:val="24"/>
        </w:rPr>
        <w:t xml:space="preserve">  </w:t>
      </w:r>
    </w:p>
    <w:p w:rsidR="00EC3DA2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B</w:t>
      </w:r>
      <w:r w:rsidR="00D513AF" w:rsidRPr="00EC3DA2">
        <w:rPr>
          <w:rFonts w:cs="Times New Roman"/>
          <w:sz w:val="24"/>
          <w:szCs w:val="24"/>
        </w:rPr>
        <w:t>rutto …</w:t>
      </w:r>
      <w:r w:rsidRPr="00EC3DA2">
        <w:rPr>
          <w:rFonts w:cs="Times New Roman"/>
          <w:sz w:val="24"/>
          <w:szCs w:val="24"/>
        </w:rPr>
        <w:t>……………..</w:t>
      </w:r>
      <w:r w:rsidR="00D513AF" w:rsidRPr="00EC3DA2">
        <w:rPr>
          <w:rFonts w:cs="Times New Roman"/>
          <w:sz w:val="24"/>
          <w:szCs w:val="24"/>
        </w:rPr>
        <w:t>….. zł.,</w:t>
      </w:r>
      <w:r w:rsidR="00A75596" w:rsidRPr="00EC3DA2">
        <w:rPr>
          <w:rFonts w:cs="Times New Roman"/>
          <w:sz w:val="24"/>
          <w:szCs w:val="24"/>
        </w:rPr>
        <w:t xml:space="preserve"> </w:t>
      </w:r>
    </w:p>
    <w:p w:rsidR="00D513AF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(</w:t>
      </w:r>
      <w:r w:rsidR="00D513AF" w:rsidRPr="00EC3DA2">
        <w:rPr>
          <w:rFonts w:cs="Times New Roman"/>
          <w:sz w:val="24"/>
          <w:szCs w:val="24"/>
        </w:rPr>
        <w:t>słownie: ………………………….</w:t>
      </w:r>
      <w:r w:rsidRPr="00EC3DA2">
        <w:rPr>
          <w:rFonts w:cs="Times New Roman"/>
          <w:sz w:val="24"/>
          <w:szCs w:val="24"/>
        </w:rPr>
        <w:t>)</w:t>
      </w:r>
      <w:r w:rsidR="00D513AF" w:rsidRPr="00EC3DA2">
        <w:rPr>
          <w:rFonts w:cs="Times New Roman"/>
          <w:sz w:val="24"/>
          <w:szCs w:val="24"/>
        </w:rPr>
        <w:t xml:space="preserve"> ,</w:t>
      </w:r>
    </w:p>
    <w:p w:rsidR="00EC3DA2" w:rsidRPr="00EC3DA2" w:rsidRDefault="00D513AF" w:rsidP="005446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projekt  decyzji zmieniającej decyzję o ustaleniu lokalizacji inwestycji celu publicznego</w:t>
      </w:r>
      <w:r w:rsidR="005446D5">
        <w:rPr>
          <w:rFonts w:cs="Times New Roman"/>
          <w:sz w:val="24"/>
          <w:szCs w:val="24"/>
        </w:rPr>
        <w:t xml:space="preserve"> </w:t>
      </w:r>
      <w:r w:rsidR="005446D5" w:rsidRPr="005446D5">
        <w:rPr>
          <w:rFonts w:cs="Times New Roman"/>
          <w:sz w:val="24"/>
          <w:szCs w:val="24"/>
        </w:rPr>
        <w:t>(1 szt.)</w:t>
      </w:r>
      <w:r w:rsidR="00EC3DA2" w:rsidRPr="00EC3DA2">
        <w:rPr>
          <w:rFonts w:cs="Times New Roman"/>
          <w:sz w:val="24"/>
          <w:szCs w:val="24"/>
        </w:rPr>
        <w:t>:</w:t>
      </w:r>
    </w:p>
    <w:p w:rsidR="00EC3DA2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B</w:t>
      </w:r>
      <w:r w:rsidR="00D513AF" w:rsidRPr="00EC3DA2">
        <w:rPr>
          <w:rFonts w:cs="Times New Roman"/>
          <w:sz w:val="24"/>
          <w:szCs w:val="24"/>
        </w:rPr>
        <w:t>rutto ………</w:t>
      </w:r>
      <w:r w:rsidRPr="00EC3DA2">
        <w:rPr>
          <w:rFonts w:cs="Times New Roman"/>
          <w:sz w:val="24"/>
          <w:szCs w:val="24"/>
        </w:rPr>
        <w:t>……..….</w:t>
      </w:r>
      <w:r w:rsidR="00D513AF" w:rsidRPr="00EC3DA2">
        <w:rPr>
          <w:rFonts w:cs="Times New Roman"/>
          <w:sz w:val="24"/>
          <w:szCs w:val="24"/>
        </w:rPr>
        <w:t xml:space="preserve">….. zł.,          </w:t>
      </w:r>
    </w:p>
    <w:p w:rsidR="00A75596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(</w:t>
      </w:r>
      <w:r w:rsidR="00D513AF" w:rsidRPr="00EC3DA2">
        <w:rPr>
          <w:rFonts w:cs="Times New Roman"/>
          <w:sz w:val="24"/>
          <w:szCs w:val="24"/>
        </w:rPr>
        <w:t>słownie: ……………………………………..…….</w:t>
      </w:r>
      <w:r w:rsidRPr="00EC3DA2">
        <w:rPr>
          <w:rFonts w:cs="Times New Roman"/>
          <w:sz w:val="24"/>
          <w:szCs w:val="24"/>
        </w:rPr>
        <w:t>)</w:t>
      </w:r>
      <w:r w:rsidR="00D513AF" w:rsidRPr="00EC3DA2">
        <w:rPr>
          <w:rFonts w:cs="Times New Roman"/>
          <w:sz w:val="24"/>
          <w:szCs w:val="24"/>
        </w:rPr>
        <w:t xml:space="preserve"> </w:t>
      </w:r>
    </w:p>
    <w:p w:rsidR="00EC3DA2" w:rsidRPr="00EC3DA2" w:rsidRDefault="00D513AF" w:rsidP="005446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projekt decyzji o warunkach zabudowy</w:t>
      </w:r>
      <w:r w:rsidR="005446D5">
        <w:rPr>
          <w:rFonts w:cs="Times New Roman"/>
          <w:sz w:val="24"/>
          <w:szCs w:val="24"/>
        </w:rPr>
        <w:t xml:space="preserve"> </w:t>
      </w:r>
      <w:r w:rsidR="005446D5" w:rsidRPr="005446D5">
        <w:rPr>
          <w:rFonts w:cs="Times New Roman"/>
          <w:sz w:val="24"/>
          <w:szCs w:val="24"/>
        </w:rPr>
        <w:t>(1 szt.)</w:t>
      </w:r>
      <w:r w:rsidR="00EC3DA2" w:rsidRPr="00EC3DA2">
        <w:rPr>
          <w:rFonts w:cs="Times New Roman"/>
          <w:sz w:val="24"/>
          <w:szCs w:val="24"/>
        </w:rPr>
        <w:t>:</w:t>
      </w:r>
      <w:r w:rsidRPr="00EC3DA2">
        <w:rPr>
          <w:rFonts w:cs="Times New Roman"/>
          <w:sz w:val="24"/>
          <w:szCs w:val="24"/>
        </w:rPr>
        <w:t xml:space="preserve"> </w:t>
      </w:r>
    </w:p>
    <w:p w:rsidR="00D513AF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B</w:t>
      </w:r>
      <w:r w:rsidR="00D513AF" w:rsidRPr="00EC3DA2">
        <w:rPr>
          <w:rFonts w:cs="Times New Roman"/>
          <w:sz w:val="24"/>
          <w:szCs w:val="24"/>
        </w:rPr>
        <w:t>rutto …</w:t>
      </w:r>
      <w:r w:rsidR="00A75596" w:rsidRPr="00EC3DA2">
        <w:rPr>
          <w:rFonts w:cs="Times New Roman"/>
          <w:sz w:val="24"/>
          <w:szCs w:val="24"/>
        </w:rPr>
        <w:t>……</w:t>
      </w:r>
      <w:r w:rsidRPr="00EC3DA2">
        <w:rPr>
          <w:rFonts w:cs="Times New Roman"/>
          <w:sz w:val="24"/>
          <w:szCs w:val="24"/>
        </w:rPr>
        <w:t>…</w:t>
      </w:r>
      <w:r w:rsidR="00A75596" w:rsidRPr="00EC3DA2">
        <w:rPr>
          <w:rFonts w:cs="Times New Roman"/>
          <w:sz w:val="24"/>
          <w:szCs w:val="24"/>
        </w:rPr>
        <w:t>………..</w:t>
      </w:r>
      <w:r w:rsidR="00D513AF" w:rsidRPr="00EC3DA2">
        <w:rPr>
          <w:rFonts w:cs="Times New Roman"/>
          <w:sz w:val="24"/>
          <w:szCs w:val="24"/>
        </w:rPr>
        <w:t>.. zł.,</w:t>
      </w:r>
    </w:p>
    <w:p w:rsidR="00D513AF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(</w:t>
      </w:r>
      <w:r w:rsidR="00D513AF" w:rsidRPr="00EC3DA2">
        <w:rPr>
          <w:rFonts w:cs="Times New Roman"/>
          <w:sz w:val="24"/>
          <w:szCs w:val="24"/>
        </w:rPr>
        <w:t>słownie: ……………………………………………..</w:t>
      </w:r>
      <w:r w:rsidRPr="00EC3DA2">
        <w:rPr>
          <w:rFonts w:cs="Times New Roman"/>
          <w:sz w:val="24"/>
          <w:szCs w:val="24"/>
        </w:rPr>
        <w:t>)</w:t>
      </w:r>
    </w:p>
    <w:p w:rsidR="00EC3DA2" w:rsidRPr="00EC3DA2" w:rsidRDefault="00D513AF" w:rsidP="005446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projekt decyzji zmieniającej decyzję o warunkach zabudowy</w:t>
      </w:r>
      <w:r w:rsidR="005446D5">
        <w:rPr>
          <w:rFonts w:cs="Times New Roman"/>
          <w:sz w:val="24"/>
          <w:szCs w:val="24"/>
        </w:rPr>
        <w:t xml:space="preserve"> </w:t>
      </w:r>
      <w:r w:rsidR="005446D5" w:rsidRPr="005446D5">
        <w:rPr>
          <w:rFonts w:cs="Times New Roman"/>
          <w:sz w:val="24"/>
          <w:szCs w:val="24"/>
        </w:rPr>
        <w:t>(1 szt.)</w:t>
      </w:r>
      <w:r w:rsidR="00EC3DA2" w:rsidRPr="00EC3DA2">
        <w:rPr>
          <w:rFonts w:cs="Times New Roman"/>
          <w:sz w:val="24"/>
          <w:szCs w:val="24"/>
        </w:rPr>
        <w:t>:</w:t>
      </w:r>
    </w:p>
    <w:p w:rsidR="00D513AF" w:rsidRPr="00EC3DA2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B</w:t>
      </w:r>
      <w:r w:rsidR="00D513AF" w:rsidRPr="00EC3DA2">
        <w:rPr>
          <w:rFonts w:cs="Times New Roman"/>
          <w:sz w:val="24"/>
          <w:szCs w:val="24"/>
        </w:rPr>
        <w:t>rutto ……</w:t>
      </w:r>
      <w:r w:rsidRPr="00EC3DA2">
        <w:rPr>
          <w:rFonts w:cs="Times New Roman"/>
          <w:sz w:val="24"/>
          <w:szCs w:val="24"/>
        </w:rPr>
        <w:t>…………..…</w:t>
      </w:r>
      <w:r w:rsidR="00D513AF" w:rsidRPr="00EC3DA2">
        <w:rPr>
          <w:rFonts w:cs="Times New Roman"/>
          <w:sz w:val="24"/>
          <w:szCs w:val="24"/>
        </w:rPr>
        <w:t>.. zł.,</w:t>
      </w:r>
    </w:p>
    <w:p w:rsidR="00D513AF" w:rsidRDefault="00EC3DA2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(</w:t>
      </w:r>
      <w:r w:rsidR="00D513AF" w:rsidRPr="00EC3DA2">
        <w:rPr>
          <w:rFonts w:cs="Times New Roman"/>
          <w:sz w:val="24"/>
          <w:szCs w:val="24"/>
        </w:rPr>
        <w:t>słownie: ……………………………………………..</w:t>
      </w:r>
      <w:r w:rsidRPr="00EC3DA2">
        <w:rPr>
          <w:rFonts w:cs="Times New Roman"/>
          <w:sz w:val="24"/>
          <w:szCs w:val="24"/>
        </w:rPr>
        <w:t>)</w:t>
      </w:r>
    </w:p>
    <w:p w:rsidR="007E5410" w:rsidRPr="00EC3DA2" w:rsidRDefault="007E5410" w:rsidP="007E5410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projekt decyzji </w:t>
      </w:r>
      <w:r>
        <w:rPr>
          <w:rFonts w:cs="Times New Roman"/>
          <w:sz w:val="24"/>
          <w:szCs w:val="24"/>
        </w:rPr>
        <w:t xml:space="preserve">przenoszącej </w:t>
      </w:r>
      <w:r w:rsidRPr="00EC3DA2">
        <w:rPr>
          <w:rFonts w:cs="Times New Roman"/>
          <w:sz w:val="24"/>
          <w:szCs w:val="24"/>
        </w:rPr>
        <w:t>decyzję o warunkach zabudowy</w:t>
      </w:r>
      <w:r>
        <w:rPr>
          <w:rFonts w:cs="Times New Roman"/>
          <w:sz w:val="24"/>
          <w:szCs w:val="24"/>
        </w:rPr>
        <w:t xml:space="preserve"> </w:t>
      </w:r>
      <w:r w:rsidRPr="005446D5">
        <w:rPr>
          <w:rFonts w:cs="Times New Roman"/>
          <w:sz w:val="24"/>
          <w:szCs w:val="24"/>
        </w:rPr>
        <w:t>(1 szt.)</w:t>
      </w:r>
      <w:r w:rsidRPr="00EC3DA2">
        <w:rPr>
          <w:rFonts w:cs="Times New Roman"/>
          <w:sz w:val="24"/>
          <w:szCs w:val="24"/>
        </w:rPr>
        <w:t>:</w:t>
      </w:r>
    </w:p>
    <w:p w:rsidR="007E5410" w:rsidRPr="00EC3DA2" w:rsidRDefault="007E5410" w:rsidP="007E5410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Brutto ………………..….. zł.,</w:t>
      </w:r>
    </w:p>
    <w:p w:rsidR="007E5410" w:rsidRPr="00EC3DA2" w:rsidRDefault="007E5410" w:rsidP="007E5410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(słownie: ……………………………………………..)</w:t>
      </w:r>
    </w:p>
    <w:p w:rsidR="00D513AF" w:rsidRPr="00EC3DA2" w:rsidRDefault="00D513AF" w:rsidP="00EC3DA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4B4BB2" w:rsidRDefault="004B4BB2" w:rsidP="004B4BB2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4B4BB2">
        <w:rPr>
          <w:rFonts w:cs="Times New Roman"/>
          <w:sz w:val="24"/>
          <w:szCs w:val="24"/>
        </w:rPr>
        <w:t>Ceny jednostkowe  określone w ust.2 są cenami ryczałtowymi niepodlegającymi zmianom w trakcie trwania umowy.</w:t>
      </w:r>
    </w:p>
    <w:p w:rsidR="004B4BB2" w:rsidRPr="004B4BB2" w:rsidRDefault="004B4BB2" w:rsidP="004B4BB2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4B4BB2">
        <w:rPr>
          <w:rFonts w:cs="Times New Roman"/>
          <w:sz w:val="24"/>
          <w:szCs w:val="24"/>
        </w:rPr>
        <w:t>Realizacja przedmiot umowy nastąpi do wysokości środków zabezpieczonych w zatwierdzonym planie wydatków Zamawiającego.</w:t>
      </w:r>
    </w:p>
    <w:p w:rsidR="00D513AF" w:rsidRPr="00EC3DA2" w:rsidRDefault="00D513AF" w:rsidP="00F3159F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przypadku, o którym m</w:t>
      </w:r>
      <w:r w:rsidR="007359E7">
        <w:rPr>
          <w:rFonts w:cs="Times New Roman"/>
          <w:sz w:val="24"/>
          <w:szCs w:val="24"/>
        </w:rPr>
        <w:t>owa w §1 ust. 3 pkt. 1 lit. d oraz</w:t>
      </w:r>
      <w:r w:rsidRPr="00EC3DA2">
        <w:rPr>
          <w:rFonts w:cs="Times New Roman"/>
          <w:sz w:val="24"/>
          <w:szCs w:val="24"/>
        </w:rPr>
        <w:t xml:space="preserve"> §1 ust. 3 pkt. 2 lit. e, Wykonawcy za sporządzony projekt decyzji o odmowie ustalenia lokalizacji inwestycji celu publicznego oraz projekt decyzji o odmowie ustalenia warunków zabudowy, przysługuje wynagrodzenie takie jak za projekt decyzji o ustaleniu lokalizacji inwestycji celu publicznego i projekt decyzji o warunkach zabudowy, określone w ust. </w:t>
      </w:r>
      <w:r w:rsidR="00FB3B8E">
        <w:rPr>
          <w:rFonts w:cs="Times New Roman"/>
          <w:sz w:val="24"/>
          <w:szCs w:val="24"/>
        </w:rPr>
        <w:t>2</w:t>
      </w:r>
      <w:r w:rsidRPr="00EC3DA2">
        <w:rPr>
          <w:rFonts w:cs="Times New Roman"/>
          <w:sz w:val="24"/>
          <w:szCs w:val="24"/>
        </w:rPr>
        <w:t>.</w:t>
      </w:r>
    </w:p>
    <w:p w:rsidR="00D513AF" w:rsidRPr="00EC3DA2" w:rsidRDefault="00D513AF" w:rsidP="00F3159F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W przypadku, o którym mowa w  §1 ust. 3 pkt. 3 lit. d , Wykonawcy za sporządzony projekt decyzji o odmowie zmiany decyzji o warunkach zabudowy lub decyzji o ustaleniu lokalizacji inwestycji celu publicznego przysługuje wynagrodzenie takie jak za sporządzony projekt decyzji zmieniającej decyzję o ustaleniu lokalizacji inwestycji celu publicznego lub decyzji o warunkach zabudowy, określone w ust. </w:t>
      </w:r>
      <w:r w:rsidR="00FB3B8E">
        <w:rPr>
          <w:rFonts w:cs="Times New Roman"/>
          <w:sz w:val="24"/>
          <w:szCs w:val="24"/>
        </w:rPr>
        <w:t>2</w:t>
      </w:r>
      <w:r w:rsidRPr="00EC3DA2">
        <w:rPr>
          <w:rFonts w:cs="Times New Roman"/>
          <w:sz w:val="24"/>
          <w:szCs w:val="24"/>
        </w:rPr>
        <w:t xml:space="preserve">. </w:t>
      </w:r>
    </w:p>
    <w:p w:rsidR="00FB3B8E" w:rsidRDefault="00FB3B8E" w:rsidP="00F3159F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E45527">
        <w:rPr>
          <w:rFonts w:cs="Times New Roman"/>
          <w:sz w:val="24"/>
          <w:szCs w:val="24"/>
        </w:rPr>
        <w:t xml:space="preserve">Wykonawca otrzyma wynagrodzenie za rzeczywistą ilość zrealizowanej usługi, określoną na podstawie ceny jednostkowej zawartej w formularzu ofertowym i rzeczywistej ilości wykonanych usług. Podane w formularzu ofertowym przewidywane ilości </w:t>
      </w:r>
      <w:r>
        <w:rPr>
          <w:rFonts w:cs="Times New Roman"/>
          <w:sz w:val="24"/>
          <w:szCs w:val="24"/>
        </w:rPr>
        <w:t>projektów decyzji w czasie</w:t>
      </w:r>
      <w:r w:rsidRPr="00E45527">
        <w:rPr>
          <w:rFonts w:cs="Times New Roman"/>
          <w:sz w:val="24"/>
          <w:szCs w:val="24"/>
        </w:rPr>
        <w:t xml:space="preserve"> obowiązywania umowy są szacunkowe i mogą ulec zmianie w zależności od potrzeb Zamawiającego, na co Wykonawca wyraża zgodę tym samym oświadczając, że nie będzie dochodził roszczeń z tytułu zmian rodzajowych i liczbowych w trakcie realizacji umowy</w:t>
      </w:r>
      <w:r w:rsidR="00D743FD">
        <w:rPr>
          <w:rFonts w:cs="Times New Roman"/>
          <w:sz w:val="24"/>
          <w:szCs w:val="24"/>
        </w:rPr>
        <w:t>.</w:t>
      </w:r>
    </w:p>
    <w:p w:rsidR="00D743FD" w:rsidRDefault="00D743FD" w:rsidP="00F3159F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D743FD">
        <w:rPr>
          <w:rFonts w:cs="Times New Roman"/>
          <w:sz w:val="24"/>
          <w:szCs w:val="24"/>
        </w:rPr>
        <w:t>W sytuacji, gdy Zamawiający zobowiązany będzie do odprowadzenia ewentualnych opłat o charakterze publicznym, obciążających go na podstawie ogólnie obowiązujących przepisów prawa w związku z realizacją niniejszej umowy, wynagrodzenie należne Wykonawcy ulegnie stosownemu pomniejszeniu o kwoty należne z tego tytułu.</w:t>
      </w:r>
    </w:p>
    <w:p w:rsidR="00D513AF" w:rsidRDefault="00D513AF" w:rsidP="00F3159F">
      <w:pPr>
        <w:pStyle w:val="Akapitzlist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W przypadku zmiany urzędowej stawki podatku VAT wynagrodzenie brutto Wykonawcy nie ulegnie zmianie.</w:t>
      </w:r>
    </w:p>
    <w:p w:rsidR="00D513AF" w:rsidRDefault="00D513AF" w:rsidP="007E5410">
      <w:pPr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§</w:t>
      </w:r>
      <w:r w:rsidR="00F3159F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5</w:t>
      </w:r>
    </w:p>
    <w:p w:rsidR="00602B19" w:rsidRPr="00EC3DA2" w:rsidRDefault="00602B19" w:rsidP="00F3159F">
      <w:pPr>
        <w:jc w:val="center"/>
        <w:rPr>
          <w:rFonts w:cs="Times New Roman"/>
          <w:sz w:val="24"/>
          <w:szCs w:val="24"/>
        </w:rPr>
      </w:pPr>
    </w:p>
    <w:p w:rsidR="00D513AF" w:rsidRPr="00EC3DA2" w:rsidRDefault="00D513AF" w:rsidP="005855B6">
      <w:pPr>
        <w:pStyle w:val="Akapitzlist"/>
        <w:numPr>
          <w:ilvl w:val="0"/>
          <w:numId w:val="32"/>
        </w:numPr>
        <w:jc w:val="both"/>
        <w:rPr>
          <w:rFonts w:eastAsia="Arial"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Rozliczenie za przedmiot umowy nastąpi w rozliczeniu miesięcznym po przekazaniu  Zamawiającemu końcowego zestawu projektów decyzji, o których mowa w </w:t>
      </w:r>
      <w:r w:rsidRPr="00EC3DA2">
        <w:rPr>
          <w:rFonts w:eastAsia="Arial" w:cs="Times New Roman"/>
          <w:sz w:val="24"/>
          <w:szCs w:val="24"/>
        </w:rPr>
        <w:t xml:space="preserve">§ 1 ust. 3 pkt </w:t>
      </w:r>
      <w:r w:rsidRPr="00EC3DA2">
        <w:rPr>
          <w:rFonts w:eastAsia="Arial" w:cs="Times New Roman"/>
          <w:sz w:val="24"/>
          <w:szCs w:val="24"/>
        </w:rPr>
        <w:lastRenderedPageBreak/>
        <w:t>1  lit. c, § 1 ust. 3 pkt 2 lit. d, §1 ust. 3 pkt 3 lit. c</w:t>
      </w:r>
      <w:r w:rsidRPr="00EC3DA2">
        <w:rPr>
          <w:rFonts w:cs="Times New Roman"/>
          <w:sz w:val="24"/>
          <w:szCs w:val="24"/>
        </w:rPr>
        <w:t xml:space="preserve"> oraz projektu decyzji o której mowa </w:t>
      </w:r>
      <w:r w:rsidRPr="00EC3DA2">
        <w:rPr>
          <w:rFonts w:eastAsia="Arial" w:cs="Times New Roman"/>
          <w:sz w:val="24"/>
          <w:szCs w:val="24"/>
        </w:rPr>
        <w:t>w § 1 ust. 3 pkt 1  lit. d , § 1 ust. 3 pkt 2 lit. e, § 1 ust. 3 pkt 3 lit. d – do 15-go dnia m-ca następnego</w:t>
      </w:r>
      <w:r w:rsidR="00D743FD">
        <w:rPr>
          <w:rFonts w:eastAsia="Arial" w:cs="Times New Roman"/>
          <w:sz w:val="24"/>
          <w:szCs w:val="24"/>
        </w:rPr>
        <w:t>.</w:t>
      </w:r>
      <w:r w:rsidRPr="00EC3DA2">
        <w:rPr>
          <w:rFonts w:eastAsia="Arial" w:cs="Times New Roman"/>
          <w:sz w:val="24"/>
          <w:szCs w:val="24"/>
        </w:rPr>
        <w:t xml:space="preserve"> </w:t>
      </w:r>
    </w:p>
    <w:p w:rsidR="00D513AF" w:rsidRPr="00EC3DA2" w:rsidRDefault="00D513AF" w:rsidP="005855B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Należność za wykonane projekty decyzji Wykonawca przedstawia w przedłożonej fakturze, której podstawę wystawienia stanowi protokół zdawczo – odbiorczy końcowego projektu decyzji.</w:t>
      </w:r>
    </w:p>
    <w:p w:rsidR="00D513AF" w:rsidRPr="007359E7" w:rsidRDefault="00D513AF" w:rsidP="005855B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Należności za wykonane prace Zamawiający reguluje przelewem na rachunek bankowy</w:t>
      </w:r>
      <w:r w:rsidR="00C93B78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 xml:space="preserve">Wykonawcy w </w:t>
      </w:r>
      <w:r w:rsidRPr="007359E7">
        <w:rPr>
          <w:rFonts w:cs="Times New Roman"/>
          <w:sz w:val="24"/>
          <w:szCs w:val="24"/>
        </w:rPr>
        <w:t>terminie 21 dni od  daty doręczenia rachunku.</w:t>
      </w:r>
    </w:p>
    <w:p w:rsidR="00D513AF" w:rsidRPr="00EC3DA2" w:rsidRDefault="00D513AF" w:rsidP="005855B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7359E7">
        <w:rPr>
          <w:rFonts w:cs="Times New Roman"/>
          <w:sz w:val="24"/>
          <w:szCs w:val="24"/>
        </w:rPr>
        <w:t>Płatnikiem, z tytułu podpisania umowy, będzie</w:t>
      </w:r>
      <w:r w:rsidRPr="00EC3DA2">
        <w:rPr>
          <w:rFonts w:cs="Times New Roman"/>
          <w:sz w:val="24"/>
          <w:szCs w:val="24"/>
        </w:rPr>
        <w:t>: Gmin</w:t>
      </w:r>
      <w:r w:rsidR="00F3159F" w:rsidRPr="00EC3DA2">
        <w:rPr>
          <w:rFonts w:cs="Times New Roman"/>
          <w:sz w:val="24"/>
          <w:szCs w:val="24"/>
        </w:rPr>
        <w:t xml:space="preserve">a </w:t>
      </w:r>
      <w:r w:rsidRPr="00EC3DA2">
        <w:rPr>
          <w:rFonts w:cs="Times New Roman"/>
          <w:sz w:val="24"/>
          <w:szCs w:val="24"/>
        </w:rPr>
        <w:t>Now</w:t>
      </w:r>
      <w:r w:rsidR="00F3159F" w:rsidRPr="00EC3DA2">
        <w:rPr>
          <w:rFonts w:cs="Times New Roman"/>
          <w:sz w:val="24"/>
          <w:szCs w:val="24"/>
        </w:rPr>
        <w:t>e</w:t>
      </w:r>
      <w:r w:rsidRPr="00EC3DA2">
        <w:rPr>
          <w:rFonts w:cs="Times New Roman"/>
          <w:sz w:val="24"/>
          <w:szCs w:val="24"/>
        </w:rPr>
        <w:t xml:space="preserve"> Mi</w:t>
      </w:r>
      <w:r w:rsidR="00F3159F" w:rsidRPr="00EC3DA2">
        <w:rPr>
          <w:rFonts w:cs="Times New Roman"/>
          <w:sz w:val="24"/>
          <w:szCs w:val="24"/>
        </w:rPr>
        <w:t>asto</w:t>
      </w:r>
      <w:r w:rsidRPr="00EC3DA2">
        <w:rPr>
          <w:rFonts w:cs="Times New Roman"/>
          <w:sz w:val="24"/>
          <w:szCs w:val="24"/>
        </w:rPr>
        <w:t xml:space="preserve"> Lubawski</w:t>
      </w:r>
      <w:r w:rsidR="00F3159F" w:rsidRPr="00EC3DA2">
        <w:rPr>
          <w:rFonts w:cs="Times New Roman"/>
          <w:sz w:val="24"/>
          <w:szCs w:val="24"/>
        </w:rPr>
        <w:t>e</w:t>
      </w:r>
      <w:r w:rsidRPr="00EC3DA2">
        <w:rPr>
          <w:rFonts w:cs="Times New Roman"/>
          <w:sz w:val="24"/>
          <w:szCs w:val="24"/>
        </w:rPr>
        <w:t xml:space="preserve">. </w:t>
      </w:r>
    </w:p>
    <w:p w:rsidR="00D513AF" w:rsidRPr="00EC3DA2" w:rsidRDefault="00D513AF" w:rsidP="005855B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Numer rachunku bankowego Wykonawca podaje każdorazowo w przedłożonej fakturze.</w:t>
      </w:r>
    </w:p>
    <w:p w:rsidR="00F3159F" w:rsidRPr="00EC3DA2" w:rsidRDefault="00D513AF" w:rsidP="00592C37">
      <w:p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                                                                 </w:t>
      </w:r>
    </w:p>
    <w:p w:rsidR="00D513AF" w:rsidRPr="00EC3DA2" w:rsidRDefault="00D513AF" w:rsidP="00F3159F">
      <w:pPr>
        <w:jc w:val="center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§</w:t>
      </w:r>
      <w:r w:rsidR="00F3159F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6</w:t>
      </w:r>
    </w:p>
    <w:p w:rsidR="00D513AF" w:rsidRPr="00EC3DA2" w:rsidRDefault="00D513AF" w:rsidP="00592C37">
      <w:p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                                                     </w:t>
      </w:r>
    </w:p>
    <w:p w:rsidR="00D513AF" w:rsidRPr="00EC3DA2" w:rsidRDefault="00D513AF" w:rsidP="00F3159F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>Strony  ustalają  odpowiedzialność z tytułu niewykonania lub nienależytego wykonania</w:t>
      </w:r>
      <w:r w:rsidR="00F3159F" w:rsidRPr="00EC3DA2">
        <w:rPr>
          <w:rFonts w:cs="Times New Roman"/>
          <w:sz w:val="24"/>
          <w:szCs w:val="24"/>
        </w:rPr>
        <w:t xml:space="preserve"> </w:t>
      </w:r>
      <w:r w:rsidRPr="00EC3DA2">
        <w:rPr>
          <w:rFonts w:cs="Times New Roman"/>
          <w:sz w:val="24"/>
          <w:szCs w:val="24"/>
        </w:rPr>
        <w:t>umowy w formie kar umownych w następujących przypadkach  i wysokościach:</w:t>
      </w:r>
    </w:p>
    <w:p w:rsidR="00D513AF" w:rsidRDefault="00D513AF" w:rsidP="007A02CE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7A02CE">
        <w:rPr>
          <w:rFonts w:cs="Times New Roman"/>
          <w:sz w:val="24"/>
          <w:szCs w:val="24"/>
        </w:rPr>
        <w:t>Wykonawca zapłaci kary umowne:</w:t>
      </w:r>
    </w:p>
    <w:p w:rsidR="00C93B78" w:rsidRDefault="00D513AF" w:rsidP="007E5410">
      <w:pPr>
        <w:pStyle w:val="Akapitzlist"/>
        <w:numPr>
          <w:ilvl w:val="1"/>
          <w:numId w:val="36"/>
        </w:numPr>
        <w:jc w:val="both"/>
        <w:rPr>
          <w:rFonts w:cs="Times New Roman"/>
          <w:sz w:val="24"/>
          <w:szCs w:val="24"/>
        </w:rPr>
      </w:pPr>
      <w:r w:rsidRPr="007A02CE">
        <w:rPr>
          <w:rFonts w:cs="Times New Roman"/>
          <w:sz w:val="24"/>
          <w:szCs w:val="24"/>
        </w:rPr>
        <w:t xml:space="preserve">za zwłokę w oddaniu projektu  decyzji w wysokości:  </w:t>
      </w:r>
      <w:r w:rsidR="005855B6">
        <w:rPr>
          <w:rFonts w:cs="Times New Roman"/>
          <w:sz w:val="24"/>
          <w:szCs w:val="24"/>
        </w:rPr>
        <w:t>7</w:t>
      </w:r>
      <w:r w:rsidRPr="007A02CE">
        <w:rPr>
          <w:rFonts w:cs="Times New Roman"/>
          <w:sz w:val="24"/>
          <w:szCs w:val="24"/>
        </w:rPr>
        <w:t xml:space="preserve"> %  wynagrodzenia, ustalonego w § 4  </w:t>
      </w:r>
      <w:r w:rsidR="004B4BB2">
        <w:rPr>
          <w:rFonts w:cs="Times New Roman"/>
          <w:sz w:val="24"/>
          <w:szCs w:val="24"/>
        </w:rPr>
        <w:t xml:space="preserve">ust. 2 </w:t>
      </w:r>
      <w:r w:rsidRPr="007A02CE">
        <w:rPr>
          <w:rFonts w:cs="Times New Roman"/>
          <w:sz w:val="24"/>
          <w:szCs w:val="24"/>
        </w:rPr>
        <w:t>za pojedynczy projekt decyzji, za każdy dzień zwłoki ponad termin ustalony w umowie,</w:t>
      </w:r>
    </w:p>
    <w:p w:rsidR="00D513AF" w:rsidRDefault="00D513AF" w:rsidP="007E5410">
      <w:pPr>
        <w:pStyle w:val="Akapitzlist"/>
        <w:numPr>
          <w:ilvl w:val="1"/>
          <w:numId w:val="36"/>
        </w:numPr>
        <w:jc w:val="both"/>
        <w:rPr>
          <w:rFonts w:cs="Times New Roman"/>
          <w:sz w:val="24"/>
          <w:szCs w:val="24"/>
        </w:rPr>
      </w:pPr>
      <w:r w:rsidRPr="007A02CE">
        <w:rPr>
          <w:rFonts w:cs="Times New Roman"/>
          <w:sz w:val="24"/>
          <w:szCs w:val="24"/>
        </w:rPr>
        <w:t xml:space="preserve">za zwłokę w usunięciu błędów stwierdzonych przy przyjmowaniu projektu decyzji w wysokości </w:t>
      </w:r>
      <w:r w:rsidR="005855B6">
        <w:rPr>
          <w:rFonts w:cs="Times New Roman"/>
          <w:sz w:val="24"/>
          <w:szCs w:val="24"/>
        </w:rPr>
        <w:t>7</w:t>
      </w:r>
      <w:r w:rsidRPr="007A02CE">
        <w:rPr>
          <w:rFonts w:cs="Times New Roman"/>
          <w:sz w:val="24"/>
          <w:szCs w:val="24"/>
        </w:rPr>
        <w:t xml:space="preserve"> %  </w:t>
      </w:r>
      <w:r w:rsidR="005855B6" w:rsidRPr="007A02CE">
        <w:rPr>
          <w:rFonts w:cs="Times New Roman"/>
          <w:sz w:val="24"/>
          <w:szCs w:val="24"/>
        </w:rPr>
        <w:t>wynagrodzenia, ustalonego w § 4</w:t>
      </w:r>
      <w:r w:rsidR="004B4BB2">
        <w:rPr>
          <w:rFonts w:cs="Times New Roman"/>
          <w:sz w:val="24"/>
          <w:szCs w:val="24"/>
        </w:rPr>
        <w:t xml:space="preserve"> ust. 2</w:t>
      </w:r>
      <w:r w:rsidR="005855B6" w:rsidRPr="007A02CE">
        <w:rPr>
          <w:rFonts w:cs="Times New Roman"/>
          <w:sz w:val="24"/>
          <w:szCs w:val="24"/>
        </w:rPr>
        <w:t xml:space="preserve"> za pojedynczy projekt decyzji </w:t>
      </w:r>
      <w:r w:rsidRPr="007A02CE">
        <w:rPr>
          <w:rFonts w:cs="Times New Roman"/>
          <w:sz w:val="24"/>
          <w:szCs w:val="24"/>
        </w:rPr>
        <w:t>za każdy dzień zwłoki po upływie terminu ustalonego w umowie.</w:t>
      </w:r>
    </w:p>
    <w:p w:rsidR="007359E7" w:rsidRDefault="002E1A9F" w:rsidP="002E1A9F">
      <w:pPr>
        <w:pStyle w:val="Akapitzlist"/>
        <w:numPr>
          <w:ilvl w:val="1"/>
          <w:numId w:val="36"/>
        </w:numPr>
        <w:jc w:val="both"/>
        <w:rPr>
          <w:rFonts w:cs="Times New Roman"/>
          <w:sz w:val="24"/>
          <w:szCs w:val="24"/>
        </w:rPr>
      </w:pPr>
      <w:r w:rsidRPr="002E1A9F">
        <w:rPr>
          <w:rFonts w:cs="Times New Roman"/>
          <w:sz w:val="24"/>
          <w:szCs w:val="24"/>
        </w:rPr>
        <w:t xml:space="preserve">odstąpienia od umowy lub jej rozwiązanie z przyczyn dotyczących Wykonawcy w wysokości </w:t>
      </w:r>
      <w:r>
        <w:rPr>
          <w:rFonts w:cs="Times New Roman"/>
          <w:sz w:val="24"/>
          <w:szCs w:val="24"/>
        </w:rPr>
        <w:t>2</w:t>
      </w:r>
      <w:r w:rsidRPr="002E1A9F">
        <w:rPr>
          <w:rFonts w:cs="Times New Roman"/>
          <w:sz w:val="24"/>
          <w:szCs w:val="24"/>
        </w:rPr>
        <w:t xml:space="preserve">0% wartości wynagrodzenia umownego brutto, określonego w § </w:t>
      </w:r>
      <w:r>
        <w:rPr>
          <w:rFonts w:cs="Times New Roman"/>
          <w:sz w:val="24"/>
          <w:szCs w:val="24"/>
        </w:rPr>
        <w:t>4</w:t>
      </w:r>
      <w:r w:rsidRPr="002E1A9F">
        <w:rPr>
          <w:rFonts w:cs="Times New Roman"/>
          <w:sz w:val="24"/>
          <w:szCs w:val="24"/>
        </w:rPr>
        <w:t xml:space="preserve"> ust.1 umowy.</w:t>
      </w:r>
    </w:p>
    <w:p w:rsidR="00C93B78" w:rsidRPr="007A02CE" w:rsidRDefault="00C93B78" w:rsidP="005855B6">
      <w:pPr>
        <w:pStyle w:val="Akapitzlist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7A02CE">
        <w:rPr>
          <w:rFonts w:cs="Times New Roman"/>
          <w:sz w:val="24"/>
          <w:szCs w:val="24"/>
        </w:rPr>
        <w:t>Zamawiający zapłaci Wykonawcy karę umowną za odstąpienie od umowy z winy Zamawiającego w wysokości 20 % od całości wynagrodzenia wypłaconego zgodnie z umową do dnia odstąpienia.</w:t>
      </w:r>
    </w:p>
    <w:p w:rsidR="00D513AF" w:rsidRPr="00FB3B8E" w:rsidRDefault="00D513AF" w:rsidP="005855B6">
      <w:pPr>
        <w:pStyle w:val="Akapitzlist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Kwotą wynikającą z kar umownych, o których mowa w ust. 1 pkt 1 lit. a oraz b, Zamawiający obciąży Wykonawcę na podstawie noty obciążeniowej, która zostanie doręczona listem poleconym </w:t>
      </w:r>
      <w:r w:rsidRPr="00FB3B8E">
        <w:rPr>
          <w:rFonts w:cs="Times New Roman"/>
          <w:sz w:val="24"/>
          <w:szCs w:val="24"/>
        </w:rPr>
        <w:t>za potwierdzeniem odbioru.</w:t>
      </w:r>
    </w:p>
    <w:p w:rsidR="00D513AF" w:rsidRPr="00FB3B8E" w:rsidRDefault="00D513AF" w:rsidP="005855B6">
      <w:pPr>
        <w:pStyle w:val="Akapitzlist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FB3B8E">
        <w:rPr>
          <w:rFonts w:cs="Times New Roman"/>
          <w:sz w:val="24"/>
          <w:szCs w:val="24"/>
        </w:rPr>
        <w:t>Kwota kary umownej zostanie zwiększon</w:t>
      </w:r>
      <w:r w:rsidR="002E1A9F">
        <w:rPr>
          <w:rFonts w:cs="Times New Roman"/>
          <w:sz w:val="24"/>
          <w:szCs w:val="24"/>
        </w:rPr>
        <w:t>a</w:t>
      </w:r>
      <w:r w:rsidRPr="00FB3B8E">
        <w:rPr>
          <w:rFonts w:cs="Times New Roman"/>
          <w:sz w:val="24"/>
          <w:szCs w:val="24"/>
        </w:rPr>
        <w:t xml:space="preserve"> w przypadku nieuzasadnionej  zwłoki o kwoty wynikające z odpowiedzialności Organu za n</w:t>
      </w:r>
      <w:r w:rsidR="00B0202B" w:rsidRPr="00FB3B8E">
        <w:rPr>
          <w:rFonts w:cs="Times New Roman"/>
          <w:sz w:val="24"/>
          <w:szCs w:val="24"/>
        </w:rPr>
        <w:t>ieterminowe załatwienie wniosku.</w:t>
      </w:r>
    </w:p>
    <w:p w:rsidR="00B0202B" w:rsidRPr="00FB3B8E" w:rsidRDefault="00B0202B" w:rsidP="005855B6">
      <w:pPr>
        <w:pStyle w:val="Akapitzlist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FB3B8E">
        <w:rPr>
          <w:rFonts w:cs="Times New Roman"/>
          <w:sz w:val="24"/>
          <w:szCs w:val="24"/>
        </w:rPr>
        <w:t>Wykonawca wyraża zgodę na potrącenie kar umownych z jego wynagrodzenia.</w:t>
      </w:r>
    </w:p>
    <w:p w:rsidR="007A21FE" w:rsidRPr="00FB3B8E" w:rsidRDefault="00D513AF" w:rsidP="00592C37">
      <w:pPr>
        <w:rPr>
          <w:rFonts w:cs="Times New Roman"/>
          <w:sz w:val="24"/>
          <w:szCs w:val="24"/>
        </w:rPr>
      </w:pPr>
      <w:r w:rsidRPr="00FB3B8E">
        <w:rPr>
          <w:rFonts w:cs="Times New Roman"/>
          <w:sz w:val="24"/>
          <w:szCs w:val="24"/>
        </w:rPr>
        <w:t xml:space="preserve">                                                                      </w:t>
      </w:r>
    </w:p>
    <w:p w:rsidR="00D513AF" w:rsidRDefault="00D513AF" w:rsidP="007A21FE">
      <w:pPr>
        <w:jc w:val="center"/>
        <w:rPr>
          <w:rFonts w:cs="Times New Roman"/>
          <w:sz w:val="24"/>
          <w:szCs w:val="24"/>
        </w:rPr>
      </w:pPr>
      <w:r w:rsidRPr="00FB3B8E">
        <w:rPr>
          <w:rFonts w:cs="Times New Roman"/>
          <w:sz w:val="24"/>
          <w:szCs w:val="24"/>
        </w:rPr>
        <w:t>§</w:t>
      </w:r>
      <w:r w:rsidR="007A21FE" w:rsidRPr="00FB3B8E">
        <w:rPr>
          <w:rFonts w:cs="Times New Roman"/>
          <w:sz w:val="24"/>
          <w:szCs w:val="24"/>
        </w:rPr>
        <w:t xml:space="preserve"> </w:t>
      </w:r>
      <w:r w:rsidRPr="00FB3B8E">
        <w:rPr>
          <w:rFonts w:cs="Times New Roman"/>
          <w:sz w:val="24"/>
          <w:szCs w:val="24"/>
        </w:rPr>
        <w:t>7</w:t>
      </w:r>
    </w:p>
    <w:p w:rsidR="00602B19" w:rsidRPr="00FB3B8E" w:rsidRDefault="00602B19" w:rsidP="007A21FE">
      <w:pPr>
        <w:jc w:val="center"/>
        <w:rPr>
          <w:rFonts w:cs="Times New Roman"/>
          <w:sz w:val="24"/>
          <w:szCs w:val="24"/>
        </w:rPr>
      </w:pPr>
    </w:p>
    <w:p w:rsidR="00512714" w:rsidRPr="00FB3B8E" w:rsidRDefault="00512714" w:rsidP="00512714">
      <w:pPr>
        <w:keepNext w:val="0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FB3B8E">
        <w:rPr>
          <w:rFonts w:eastAsia="Times New Roman"/>
          <w:sz w:val="24"/>
          <w:szCs w:val="24"/>
        </w:rPr>
        <w:t>Zamawiający ustanawia jako osobę do kontaktów celem dokonywania ustaleń i  konsultacji oraz odpowiedzialną  za realizację   ustaleń   umowy   ze strony   Zamawiającego - …………………….,  tel. ……………………..</w:t>
      </w:r>
    </w:p>
    <w:p w:rsidR="00512714" w:rsidRPr="00FB3B8E" w:rsidRDefault="00512714" w:rsidP="00512714">
      <w:pPr>
        <w:keepNext w:val="0"/>
        <w:widowControl w:val="0"/>
        <w:numPr>
          <w:ilvl w:val="0"/>
          <w:numId w:val="37"/>
        </w:numPr>
        <w:tabs>
          <w:tab w:val="left" w:pos="355"/>
          <w:tab w:val="left" w:leader="dot" w:pos="2405"/>
          <w:tab w:val="left" w:leader="dot" w:pos="4310"/>
        </w:tabs>
        <w:autoSpaceDE w:val="0"/>
        <w:autoSpaceDN w:val="0"/>
        <w:adjustRightInd w:val="0"/>
        <w:spacing w:line="276" w:lineRule="auto"/>
        <w:ind w:left="365"/>
        <w:jc w:val="both"/>
        <w:rPr>
          <w:rFonts w:eastAsia="Times New Roman"/>
          <w:sz w:val="24"/>
          <w:szCs w:val="24"/>
        </w:rPr>
      </w:pPr>
      <w:r w:rsidRPr="00FB3B8E">
        <w:rPr>
          <w:rFonts w:eastAsia="Times New Roman"/>
          <w:sz w:val="24"/>
          <w:szCs w:val="24"/>
        </w:rPr>
        <w:t xml:space="preserve">Osobą odpowiedzialną  za  realizacje   ustaleń   umowy  ze  strony  Wykonawcy jest: ...................................., tel. </w:t>
      </w:r>
      <w:r w:rsidRPr="00FB3B8E">
        <w:rPr>
          <w:rFonts w:eastAsia="Times New Roman"/>
          <w:sz w:val="24"/>
          <w:szCs w:val="24"/>
        </w:rPr>
        <w:tab/>
        <w:t>…..</w:t>
      </w:r>
    </w:p>
    <w:p w:rsidR="00CA5D32" w:rsidRPr="00FB3B8E" w:rsidRDefault="00512714" w:rsidP="00512714">
      <w:pPr>
        <w:keepNext w:val="0"/>
        <w:widowControl w:val="0"/>
        <w:numPr>
          <w:ilvl w:val="0"/>
          <w:numId w:val="37"/>
        </w:numPr>
        <w:tabs>
          <w:tab w:val="left" w:pos="355"/>
          <w:tab w:val="left" w:leader="dot" w:pos="2405"/>
          <w:tab w:val="left" w:leader="dot" w:pos="4310"/>
        </w:tabs>
        <w:autoSpaceDE w:val="0"/>
        <w:autoSpaceDN w:val="0"/>
        <w:adjustRightInd w:val="0"/>
        <w:spacing w:line="276" w:lineRule="auto"/>
        <w:ind w:left="365"/>
        <w:jc w:val="both"/>
        <w:rPr>
          <w:rFonts w:eastAsia="Times New Roman"/>
          <w:sz w:val="24"/>
          <w:szCs w:val="24"/>
        </w:rPr>
      </w:pPr>
      <w:r w:rsidRPr="00FB3B8E">
        <w:rPr>
          <w:rFonts w:eastAsia="Times New Roman"/>
          <w:sz w:val="24"/>
          <w:szCs w:val="24"/>
        </w:rPr>
        <w:t>Zmiana osób wskazanych w ust 1 lub w ust. 2 wymaga pisemnego powiadomienia strony i nie wymaga aneksowania umowy.</w:t>
      </w:r>
    </w:p>
    <w:p w:rsidR="00602B19" w:rsidRDefault="00602B19" w:rsidP="002E1A9F">
      <w:pPr>
        <w:pStyle w:val="Tekstpodstawowywcity"/>
        <w:tabs>
          <w:tab w:val="left" w:pos="7260"/>
        </w:tabs>
        <w:spacing w:after="0"/>
        <w:ind w:left="0" w:right="54"/>
        <w:jc w:val="center"/>
        <w:rPr>
          <w:b w:val="0"/>
          <w:sz w:val="24"/>
          <w:szCs w:val="24"/>
        </w:rPr>
      </w:pPr>
    </w:p>
    <w:p w:rsidR="00CA5D32" w:rsidRPr="00FB3B8E" w:rsidRDefault="00CA5D32" w:rsidP="002E1A9F">
      <w:pPr>
        <w:pStyle w:val="Tekstpodstawowywcity"/>
        <w:tabs>
          <w:tab w:val="left" w:pos="7260"/>
        </w:tabs>
        <w:ind w:left="0" w:right="54"/>
        <w:jc w:val="center"/>
        <w:rPr>
          <w:sz w:val="24"/>
          <w:szCs w:val="24"/>
        </w:rPr>
      </w:pPr>
      <w:r w:rsidRPr="00FB3B8E">
        <w:rPr>
          <w:b w:val="0"/>
          <w:sz w:val="24"/>
          <w:szCs w:val="24"/>
        </w:rPr>
        <w:t>§ 8</w:t>
      </w:r>
    </w:p>
    <w:p w:rsidR="00D513AF" w:rsidRPr="00FB3B8E" w:rsidRDefault="00D513AF" w:rsidP="005855B6">
      <w:pPr>
        <w:jc w:val="both"/>
        <w:rPr>
          <w:rFonts w:cs="Times New Roman"/>
          <w:b/>
          <w:sz w:val="24"/>
          <w:szCs w:val="24"/>
        </w:rPr>
      </w:pPr>
      <w:r w:rsidRPr="00FB3B8E">
        <w:rPr>
          <w:rFonts w:cs="Times New Roman"/>
          <w:sz w:val="24"/>
          <w:szCs w:val="24"/>
        </w:rPr>
        <w:t>Wszelkie zmiany i uzupełnienia niniejszej umowy wymagają  formy pisemnej pod rygorem  ich nieważności.</w:t>
      </w:r>
    </w:p>
    <w:p w:rsidR="00602B19" w:rsidRDefault="00602B19" w:rsidP="00CA5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CA5D32" w:rsidRPr="00FB3B8E" w:rsidRDefault="00CA5D32" w:rsidP="00CA5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8E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5855B6" w:rsidRPr="00FB3B8E" w:rsidRDefault="005855B6" w:rsidP="005855B6">
      <w:pPr>
        <w:pStyle w:val="Tekstpodstawowywcity"/>
        <w:tabs>
          <w:tab w:val="left" w:pos="7260"/>
        </w:tabs>
        <w:ind w:left="0" w:right="54"/>
        <w:jc w:val="center"/>
        <w:rPr>
          <w:b w:val="0"/>
          <w:sz w:val="24"/>
          <w:szCs w:val="24"/>
        </w:rPr>
      </w:pPr>
    </w:p>
    <w:p w:rsidR="0054530E" w:rsidRPr="00EC3DA2" w:rsidRDefault="0054530E" w:rsidP="005855B6">
      <w:pPr>
        <w:pStyle w:val="Zwykytek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B8E">
        <w:rPr>
          <w:rFonts w:ascii="Times New Roman" w:hAnsi="Times New Roman" w:cs="Times New Roman"/>
          <w:sz w:val="24"/>
          <w:szCs w:val="24"/>
        </w:rPr>
        <w:t>W zakresie nieuregulowanym niniejszą umową mają zastosowanie</w:t>
      </w:r>
      <w:r w:rsidRPr="00EC3DA2">
        <w:rPr>
          <w:rFonts w:ascii="Times New Roman" w:hAnsi="Times New Roman" w:cs="Times New Roman"/>
          <w:sz w:val="24"/>
          <w:szCs w:val="24"/>
        </w:rPr>
        <w:t xml:space="preserve"> przepisy Kodeksu Cywilnego. </w:t>
      </w:r>
    </w:p>
    <w:p w:rsidR="0054530E" w:rsidRPr="00EC3DA2" w:rsidRDefault="0054530E" w:rsidP="005855B6">
      <w:pPr>
        <w:pStyle w:val="Zwykytek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DA2">
        <w:rPr>
          <w:rFonts w:ascii="Times New Roman" w:hAnsi="Times New Roman" w:cs="Times New Roman"/>
          <w:sz w:val="24"/>
          <w:szCs w:val="24"/>
        </w:rPr>
        <w:t>Spory wynikłe z niniejszej umowy strony rozstrzygać będą przed sądem właściwym dla siedziby Zamawiającego.</w:t>
      </w:r>
    </w:p>
    <w:p w:rsidR="00602B19" w:rsidRDefault="00602B19" w:rsidP="00CA5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54530E" w:rsidRDefault="00CA5D32" w:rsidP="00CA5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602B19" w:rsidRPr="00EC3DA2" w:rsidRDefault="00602B19" w:rsidP="00CA5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54530E" w:rsidRPr="00EC3DA2" w:rsidRDefault="0054530E" w:rsidP="005855B6">
      <w:pPr>
        <w:overflowPunct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C3DA2">
        <w:rPr>
          <w:rFonts w:cs="Times New Roman"/>
          <w:sz w:val="24"/>
          <w:szCs w:val="24"/>
        </w:rPr>
        <w:t xml:space="preserve">Umowę sporządzono w trzech jednobrzmiących egzemplarzach – dwa dla Zamawiającego, jeden dla Wykonawcy. </w:t>
      </w:r>
    </w:p>
    <w:p w:rsidR="0054530E" w:rsidRPr="00EC3DA2" w:rsidRDefault="0054530E" w:rsidP="0054530E">
      <w:pPr>
        <w:pStyle w:val="Nagwek1"/>
        <w:rPr>
          <w:b w:val="0"/>
          <w:sz w:val="24"/>
          <w:szCs w:val="24"/>
        </w:rPr>
      </w:pPr>
    </w:p>
    <w:p w:rsidR="0054530E" w:rsidRPr="00EC3DA2" w:rsidRDefault="0054530E" w:rsidP="0054530E">
      <w:pPr>
        <w:rPr>
          <w:rFonts w:cs="Times New Roman"/>
          <w:sz w:val="24"/>
          <w:szCs w:val="24"/>
          <w:lang w:eastAsia="pl-PL"/>
        </w:rPr>
      </w:pPr>
    </w:p>
    <w:p w:rsidR="0054530E" w:rsidRPr="00EC3DA2" w:rsidRDefault="0054530E" w:rsidP="0007416D">
      <w:pPr>
        <w:pStyle w:val="Nagwek1"/>
        <w:jc w:val="center"/>
        <w:rPr>
          <w:sz w:val="24"/>
          <w:szCs w:val="24"/>
        </w:rPr>
      </w:pPr>
      <w:r w:rsidRPr="00EC3DA2">
        <w:rPr>
          <w:sz w:val="24"/>
          <w:szCs w:val="24"/>
        </w:rPr>
        <w:t>Wykonawca                                                                                Zamawiający</w:t>
      </w:r>
    </w:p>
    <w:p w:rsidR="0054530E" w:rsidRPr="00EC3DA2" w:rsidRDefault="0054530E" w:rsidP="0054530E">
      <w:pPr>
        <w:rPr>
          <w:rFonts w:cs="Times New Roman"/>
          <w:sz w:val="24"/>
          <w:szCs w:val="24"/>
        </w:rPr>
      </w:pPr>
    </w:p>
    <w:p w:rsidR="002F595C" w:rsidRPr="00EC3DA2" w:rsidRDefault="002F595C" w:rsidP="0054530E">
      <w:pPr>
        <w:rPr>
          <w:rFonts w:cs="Times New Roman"/>
          <w:sz w:val="24"/>
          <w:szCs w:val="24"/>
        </w:rPr>
      </w:pPr>
    </w:p>
    <w:sectPr w:rsidR="002F595C" w:rsidRPr="00EC3DA2" w:rsidSect="00592C37">
      <w:footerReference w:type="default" r:id="rId9"/>
      <w:footnotePr>
        <w:pos w:val="beneathText"/>
      </w:footnotePr>
      <w:pgSz w:w="11905" w:h="16837"/>
      <w:pgMar w:top="1417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5C" w:rsidRDefault="00A4605C" w:rsidP="00592C37">
      <w:r>
        <w:separator/>
      </w:r>
    </w:p>
  </w:endnote>
  <w:endnote w:type="continuationSeparator" w:id="0">
    <w:p w:rsidR="00A4605C" w:rsidRDefault="00A4605C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759"/>
      <w:docPartObj>
        <w:docPartGallery w:val="Page Numbers (Bottom of Page)"/>
        <w:docPartUnique/>
      </w:docPartObj>
    </w:sdtPr>
    <w:sdtEndPr/>
    <w:sdtContent>
      <w:p w:rsidR="00592C37" w:rsidRDefault="007948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3EF2" w:rsidRPr="00FB2FB7" w:rsidRDefault="00A4605C" w:rsidP="00592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5C" w:rsidRDefault="00A4605C" w:rsidP="00592C37">
      <w:r>
        <w:separator/>
      </w:r>
    </w:p>
  </w:footnote>
  <w:footnote w:type="continuationSeparator" w:id="0">
    <w:p w:rsidR="00A4605C" w:rsidRDefault="00A4605C" w:rsidP="0059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8696703"/>
    <w:multiLevelType w:val="hybridMultilevel"/>
    <w:tmpl w:val="356E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F5C47"/>
    <w:multiLevelType w:val="hybridMultilevel"/>
    <w:tmpl w:val="C79C6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E2D7F"/>
    <w:multiLevelType w:val="hybridMultilevel"/>
    <w:tmpl w:val="3C7231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82A31F3"/>
    <w:multiLevelType w:val="hybridMultilevel"/>
    <w:tmpl w:val="DD884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173DB2"/>
    <w:multiLevelType w:val="hybridMultilevel"/>
    <w:tmpl w:val="502AD33E"/>
    <w:lvl w:ilvl="0" w:tplc="39B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04F93"/>
    <w:multiLevelType w:val="hybridMultilevel"/>
    <w:tmpl w:val="FB94E8F2"/>
    <w:lvl w:ilvl="0" w:tplc="39B2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678"/>
    <w:multiLevelType w:val="hybridMultilevel"/>
    <w:tmpl w:val="A81CE2C4"/>
    <w:lvl w:ilvl="0" w:tplc="39B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B30AB1"/>
    <w:multiLevelType w:val="hybridMultilevel"/>
    <w:tmpl w:val="F3A46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16FC0"/>
    <w:multiLevelType w:val="hybridMultilevel"/>
    <w:tmpl w:val="CE8C6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20418"/>
    <w:multiLevelType w:val="hybridMultilevel"/>
    <w:tmpl w:val="7FEE5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512DDB"/>
    <w:multiLevelType w:val="hybridMultilevel"/>
    <w:tmpl w:val="7DC8EDDC"/>
    <w:lvl w:ilvl="0" w:tplc="F0243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E32F5"/>
    <w:multiLevelType w:val="hybridMultilevel"/>
    <w:tmpl w:val="51C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65640"/>
    <w:multiLevelType w:val="hybridMultilevel"/>
    <w:tmpl w:val="3AB0E9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E86105"/>
    <w:multiLevelType w:val="hybridMultilevel"/>
    <w:tmpl w:val="1ACC48DC"/>
    <w:lvl w:ilvl="0" w:tplc="39B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3C2FCC"/>
    <w:multiLevelType w:val="hybridMultilevel"/>
    <w:tmpl w:val="C2EA2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62D77"/>
    <w:multiLevelType w:val="hybridMultilevel"/>
    <w:tmpl w:val="85AA5A0E"/>
    <w:lvl w:ilvl="0" w:tplc="39B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D5131"/>
    <w:multiLevelType w:val="hybridMultilevel"/>
    <w:tmpl w:val="2D0A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220C3"/>
    <w:multiLevelType w:val="hybridMultilevel"/>
    <w:tmpl w:val="0F5CC1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42152E"/>
    <w:multiLevelType w:val="hybridMultilevel"/>
    <w:tmpl w:val="86EED91E"/>
    <w:lvl w:ilvl="0" w:tplc="F42E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4708C"/>
    <w:multiLevelType w:val="hybridMultilevel"/>
    <w:tmpl w:val="13E6C448"/>
    <w:lvl w:ilvl="0" w:tplc="B78E44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C351C5"/>
    <w:multiLevelType w:val="hybridMultilevel"/>
    <w:tmpl w:val="DDC42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D2467"/>
    <w:multiLevelType w:val="hybridMultilevel"/>
    <w:tmpl w:val="5394AAAE"/>
    <w:lvl w:ilvl="0" w:tplc="39B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3"/>
  </w:num>
  <w:num w:numId="17">
    <w:abstractNumId w:val="26"/>
  </w:num>
  <w:num w:numId="18">
    <w:abstractNumId w:val="36"/>
  </w:num>
  <w:num w:numId="19">
    <w:abstractNumId w:val="34"/>
  </w:num>
  <w:num w:numId="20">
    <w:abstractNumId w:val="29"/>
  </w:num>
  <w:num w:numId="21">
    <w:abstractNumId w:val="23"/>
  </w:num>
  <w:num w:numId="22">
    <w:abstractNumId w:val="28"/>
  </w:num>
  <w:num w:numId="23">
    <w:abstractNumId w:val="31"/>
  </w:num>
  <w:num w:numId="24">
    <w:abstractNumId w:val="27"/>
  </w:num>
  <w:num w:numId="25">
    <w:abstractNumId w:val="17"/>
  </w:num>
  <w:num w:numId="26">
    <w:abstractNumId w:val="15"/>
  </w:num>
  <w:num w:numId="27">
    <w:abstractNumId w:val="16"/>
  </w:num>
  <w:num w:numId="28">
    <w:abstractNumId w:val="21"/>
  </w:num>
  <w:num w:numId="29">
    <w:abstractNumId w:val="25"/>
  </w:num>
  <w:num w:numId="30">
    <w:abstractNumId w:val="20"/>
  </w:num>
  <w:num w:numId="31">
    <w:abstractNumId w:val="22"/>
  </w:num>
  <w:num w:numId="32">
    <w:abstractNumId w:val="19"/>
  </w:num>
  <w:num w:numId="33">
    <w:abstractNumId w:val="30"/>
  </w:num>
  <w:num w:numId="34">
    <w:abstractNumId w:val="18"/>
  </w:num>
  <w:num w:numId="35">
    <w:abstractNumId w:val="24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AF"/>
    <w:rsid w:val="0000586B"/>
    <w:rsid w:val="00020897"/>
    <w:rsid w:val="0007416D"/>
    <w:rsid w:val="00134D6B"/>
    <w:rsid w:val="001E389C"/>
    <w:rsid w:val="00247616"/>
    <w:rsid w:val="00263490"/>
    <w:rsid w:val="002E1A9F"/>
    <w:rsid w:val="002F595C"/>
    <w:rsid w:val="00384EF3"/>
    <w:rsid w:val="00482A48"/>
    <w:rsid w:val="004B4BB2"/>
    <w:rsid w:val="004C2C1D"/>
    <w:rsid w:val="004F5D8E"/>
    <w:rsid w:val="00512714"/>
    <w:rsid w:val="00516D12"/>
    <w:rsid w:val="005446D5"/>
    <w:rsid w:val="0054530E"/>
    <w:rsid w:val="005855B6"/>
    <w:rsid w:val="00592C37"/>
    <w:rsid w:val="005C2CC2"/>
    <w:rsid w:val="00602B19"/>
    <w:rsid w:val="00612C65"/>
    <w:rsid w:val="00654067"/>
    <w:rsid w:val="007359E7"/>
    <w:rsid w:val="007948A5"/>
    <w:rsid w:val="007A02CE"/>
    <w:rsid w:val="007A21FE"/>
    <w:rsid w:val="007B25F8"/>
    <w:rsid w:val="007E5410"/>
    <w:rsid w:val="009432B8"/>
    <w:rsid w:val="009456CF"/>
    <w:rsid w:val="009C3DC4"/>
    <w:rsid w:val="00A4605C"/>
    <w:rsid w:val="00A75596"/>
    <w:rsid w:val="00AE71DB"/>
    <w:rsid w:val="00B0202B"/>
    <w:rsid w:val="00B12B64"/>
    <w:rsid w:val="00B924D1"/>
    <w:rsid w:val="00C225EF"/>
    <w:rsid w:val="00C355EA"/>
    <w:rsid w:val="00C369C5"/>
    <w:rsid w:val="00C93B78"/>
    <w:rsid w:val="00CA5694"/>
    <w:rsid w:val="00CA5D32"/>
    <w:rsid w:val="00CA6BF7"/>
    <w:rsid w:val="00CB2A49"/>
    <w:rsid w:val="00D25088"/>
    <w:rsid w:val="00D513AF"/>
    <w:rsid w:val="00D743FD"/>
    <w:rsid w:val="00DE59A1"/>
    <w:rsid w:val="00E34E12"/>
    <w:rsid w:val="00E459C1"/>
    <w:rsid w:val="00EC3DA2"/>
    <w:rsid w:val="00EF3B52"/>
    <w:rsid w:val="00F3159F"/>
    <w:rsid w:val="00F74DDA"/>
    <w:rsid w:val="00FA3E9D"/>
    <w:rsid w:val="00FB3B8E"/>
    <w:rsid w:val="00F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37"/>
    <w:pPr>
      <w:keepNext/>
      <w:spacing w:after="0" w:line="240" w:lineRule="auto"/>
    </w:pPr>
    <w:rPr>
      <w:rFonts w:ascii="Times New Roman" w:eastAsia="Lucida Sans Unicode" w:hAnsi="Times New Roman" w:cs="Tahoma"/>
      <w:bCs/>
      <w:kern w:val="1"/>
    </w:rPr>
  </w:style>
  <w:style w:type="paragraph" w:styleId="Nagwek1">
    <w:name w:val="heading 1"/>
    <w:basedOn w:val="Normalny"/>
    <w:next w:val="Normalny"/>
    <w:link w:val="Nagwek1Znak"/>
    <w:qFormat/>
    <w:rsid w:val="0054530E"/>
    <w:pPr>
      <w:jc w:val="both"/>
      <w:outlineLvl w:val="0"/>
    </w:pPr>
    <w:rPr>
      <w:rFonts w:eastAsia="Times New Roman" w:cs="Times New Roman"/>
      <w:b/>
      <w:bCs w:val="0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13A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3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C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C37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C37"/>
    <w:rPr>
      <w:vertAlign w:val="superscript"/>
    </w:rPr>
  </w:style>
  <w:style w:type="paragraph" w:styleId="Poprawka">
    <w:name w:val="Revision"/>
    <w:hidden/>
    <w:uiPriority w:val="99"/>
    <w:semiHidden/>
    <w:rsid w:val="00592C37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37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C37"/>
    <w:rPr>
      <w:rFonts w:ascii="Times New Roman" w:eastAsia="Lucida Sans Unicode" w:hAnsi="Times New Roman" w:cs="Tahoma"/>
      <w:bCs/>
      <w:kern w:val="1"/>
    </w:rPr>
  </w:style>
  <w:style w:type="paragraph" w:styleId="Zwykytekst">
    <w:name w:val="Plain Text"/>
    <w:basedOn w:val="Normalny"/>
    <w:link w:val="ZwykytekstZnak"/>
    <w:rsid w:val="00592C37"/>
    <w:pPr>
      <w:keepNext w:val="0"/>
    </w:pPr>
    <w:rPr>
      <w:rFonts w:ascii="Courier New" w:eastAsia="Times New Roman" w:hAnsi="Courier New" w:cs="Courier New"/>
      <w:bCs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2C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592C37"/>
    <w:pPr>
      <w:keepNext w:val="0"/>
      <w:spacing w:before="140"/>
    </w:pPr>
    <w:rPr>
      <w:rFonts w:eastAsia="Times New Roman" w:cs="Times New Roman"/>
      <w:bCs w:val="0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6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53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30E"/>
    <w:pPr>
      <w:keepNext w:val="0"/>
      <w:spacing w:after="120"/>
      <w:ind w:left="283"/>
    </w:pPr>
    <w:rPr>
      <w:rFonts w:eastAsia="Times New Roman" w:cs="Times New Roman"/>
      <w:b/>
      <w:bCs w:val="0"/>
      <w:kern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30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1200-1BF1-4463-8BA0-5D8AC30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Beata Widżgowska</cp:lastModifiedBy>
  <cp:revision>33</cp:revision>
  <cp:lastPrinted>2012-04-03T10:35:00Z</cp:lastPrinted>
  <dcterms:created xsi:type="dcterms:W3CDTF">2012-03-30T18:26:00Z</dcterms:created>
  <dcterms:modified xsi:type="dcterms:W3CDTF">2015-12-17T11:19:00Z</dcterms:modified>
</cp:coreProperties>
</file>