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779" w:rsidRDefault="00902779" w:rsidP="00C10787">
      <w:pPr>
        <w:tabs>
          <w:tab w:val="left" w:pos="345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C10787" w:rsidRDefault="00C10787" w:rsidP="00C10787">
      <w:pPr>
        <w:tabs>
          <w:tab w:val="left" w:pos="345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</w:p>
    <w:p w:rsidR="00C10787" w:rsidRDefault="00C10787" w:rsidP="00C10787">
      <w:pPr>
        <w:tabs>
          <w:tab w:val="left" w:pos="345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zapytania ofertowego</w:t>
      </w:r>
    </w:p>
    <w:p w:rsidR="00C10787" w:rsidRDefault="00C10787" w:rsidP="00C10787">
      <w:pPr>
        <w:tabs>
          <w:tab w:val="left" w:pos="345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0787" w:rsidRDefault="00C10787" w:rsidP="00C10787">
      <w:pPr>
        <w:pStyle w:val="Nagwek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Zakres rzeczowy dotyczący poszczególnych obwodów:</w:t>
      </w:r>
    </w:p>
    <w:p w:rsidR="00C10787" w:rsidRDefault="00C10787" w:rsidP="00C10787">
      <w:pPr>
        <w:pStyle w:val="Nagwek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36"/>
        <w:gridCol w:w="974"/>
        <w:gridCol w:w="1134"/>
        <w:gridCol w:w="1417"/>
        <w:gridCol w:w="992"/>
      </w:tblGrid>
      <w:tr w:rsidR="00C10787" w:rsidTr="00EF64CD">
        <w:trPr>
          <w:trHeight w:val="628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Numer obwodu i wykaz dróg</w:t>
            </w:r>
          </w:p>
        </w:tc>
        <w:tc>
          <w:tcPr>
            <w:tcW w:w="14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Standard utrzymania</w:t>
            </w:r>
          </w:p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dróg</w:t>
            </w:r>
          </w:p>
        </w:tc>
        <w:tc>
          <w:tcPr>
            <w:tcW w:w="35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Rodzaj nawierzchni i długość odcinka </w:t>
            </w:r>
          </w:p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 metrach bieżących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C10787" w:rsidRDefault="00C107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liczba godzin</w:t>
            </w:r>
          </w:p>
        </w:tc>
      </w:tr>
      <w:tr w:rsidR="00C10787" w:rsidTr="00EF64CD">
        <w:trPr>
          <w:trHeight w:val="15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asfalt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polbruk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żwir/tłuczeń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0787" w:rsidTr="00EF64CD">
        <w:trPr>
          <w:trHeight w:val="22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35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C10787" w:rsidTr="00EF64CD">
        <w:trPr>
          <w:trHeight w:val="52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Obwód Nr 3– Nowy Dwór Bratiański –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Gryźliny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- Bagno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F07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C10787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</w:tc>
      </w:tr>
      <w:tr w:rsidR="00C10787" w:rsidTr="00EF64CD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Obwód Nr 4 – Skarlin</w:t>
            </w:r>
            <w:r w:rsidR="0093268D">
              <w:rPr>
                <w:rFonts w:ascii="Times New Roman" w:hAnsi="Times New Roman"/>
                <w:b/>
                <w:i/>
                <w:sz w:val="24"/>
                <w:szCs w:val="24"/>
              </w:rPr>
              <w:t>-Lekarty-</w:t>
            </w:r>
            <w:proofErr w:type="spellStart"/>
            <w:r w:rsidR="0093268D">
              <w:rPr>
                <w:rFonts w:ascii="Times New Roman" w:hAnsi="Times New Roman"/>
                <w:b/>
                <w:i/>
                <w:sz w:val="24"/>
                <w:szCs w:val="24"/>
              </w:rPr>
              <w:t>Gryźliny</w:t>
            </w:r>
            <w:proofErr w:type="spellEnd"/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F07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C10787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</w:tc>
      </w:tr>
      <w:tr w:rsidR="00C10787" w:rsidTr="00EF64CD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93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Obwód Nr 6 - Bratian  Kaczek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787" w:rsidRDefault="005F4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F07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C10787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</w:tc>
      </w:tr>
      <w:tr w:rsidR="00C10787" w:rsidTr="00EF64CD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93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Obwód Nr 7 –  Pustki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F07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C10787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</w:tc>
      </w:tr>
      <w:tr w:rsidR="00C10787" w:rsidTr="00EF64CD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93268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Obwód Nr 8 – Chrośle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F07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C10787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</w:tc>
      </w:tr>
      <w:tr w:rsidR="00C10787" w:rsidTr="00EF64CD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9326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Obwód Nr 9 – Radomno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F07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C10787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</w:tc>
      </w:tr>
      <w:tr w:rsidR="00C10787" w:rsidTr="00EF64CD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9326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Obwód Nr 10 – Jamielnik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787" w:rsidRDefault="005F4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F07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C10787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</w:tc>
      </w:tr>
      <w:tr w:rsidR="00C10787" w:rsidTr="00EF64CD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9326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Obwód Nr 13 – Gwiździny I (Tylice- Gwiździny)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787" w:rsidRDefault="005F4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F07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C10787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</w:tc>
      </w:tr>
      <w:tr w:rsidR="00C10787" w:rsidTr="00EF64CD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9326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Obwód Nr 14 – Gwiździny II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F07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C10787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</w:tc>
      </w:tr>
      <w:tr w:rsidR="00C10787" w:rsidTr="00EF64CD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268D" w:rsidRDefault="0093268D" w:rsidP="009326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Obwód Nr 15 – Ścieżka pieszo – rowerowa od granicy z Nowym Miastem Lubawskim do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msc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. Radomno </w:t>
            </w:r>
            <w:r w:rsidR="0079653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teren po byłej linii kolejowej PKP</w:t>
            </w:r>
            <w:r w:rsidR="0079653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) do skrzyżowania z drogą gminną Radomno-</w:t>
            </w:r>
            <w:proofErr w:type="spellStart"/>
            <w:r w:rsidR="0079653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Gryźliny</w:t>
            </w:r>
            <w:proofErr w:type="spellEnd"/>
            <w:r w:rsidR="0079653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) </w:t>
            </w:r>
          </w:p>
          <w:p w:rsidR="00C10787" w:rsidRDefault="0093268D" w:rsidP="009326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oraz chodnik wzdłuż DK 15 na odc. Łąki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Bratiańskie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 (granica z Nowym Miastem Lubawskim do Bratian ul. Olsztyńska (koło firmy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Eurodach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F07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C10787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</w:tc>
      </w:tr>
    </w:tbl>
    <w:p w:rsidR="00C10787" w:rsidRDefault="00C10787" w:rsidP="00C1078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:rsidR="00C10787" w:rsidRDefault="00C10787" w:rsidP="00C1078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:rsidR="00C10787" w:rsidRDefault="00C10787" w:rsidP="00C1078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:rsidR="00C10787" w:rsidRDefault="00C10787" w:rsidP="00C10787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Standardy zimowego utrzymania dróg.</w:t>
      </w:r>
    </w:p>
    <w:p w:rsidR="00C10787" w:rsidRDefault="00C10787" w:rsidP="00C1078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921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967"/>
        <w:gridCol w:w="4108"/>
      </w:tblGrid>
      <w:tr w:rsidR="00C10787" w:rsidTr="00C10787">
        <w:trPr>
          <w:trHeight w:val="234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C10787" w:rsidRDefault="00C10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Standard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C10787" w:rsidRDefault="00C10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Opis stanu utrzymania drogi dla danego standardu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C10787" w:rsidRDefault="00C10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Dopuszczalne odstępstwa od standardu</w:t>
            </w:r>
          </w:p>
        </w:tc>
      </w:tr>
      <w:tr w:rsidR="00C10787" w:rsidTr="00C10787">
        <w:trPr>
          <w:trHeight w:val="406"/>
        </w:trPr>
        <w:tc>
          <w:tcPr>
            <w:tcW w:w="11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C10787" w:rsidRDefault="00C10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 ustaniu opadów</w:t>
            </w:r>
          </w:p>
        </w:tc>
      </w:tr>
      <w:tr w:rsidR="00C10787" w:rsidTr="00C10787">
        <w:trPr>
          <w:trHeight w:val="1721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0787" w:rsidRDefault="00C1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 xml:space="preserve"> Dla pojazdów odśnieżających drogi:</w:t>
            </w:r>
          </w:p>
          <w:tbl>
            <w:tblPr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4076"/>
            </w:tblGrid>
            <w:tr w:rsidR="00C10787">
              <w:trPr>
                <w:trHeight w:val="314"/>
              </w:trPr>
              <w:tc>
                <w:tcPr>
                  <w:tcW w:w="4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787" w:rsidRDefault="00C107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C10787" w:rsidRDefault="00C107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C10787" w:rsidRDefault="00C107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Droga odśnieżona na całej szerokości. </w:t>
                  </w:r>
                </w:p>
              </w:tc>
            </w:tr>
          </w:tbl>
          <w:p w:rsidR="00C10787" w:rsidRDefault="00C1078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0787" w:rsidRDefault="00C1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pl-PL"/>
              </w:rPr>
              <w:t>Do 6 godzin po ustaniu opadów (na całej szerokości drogi przy pełnej dostępności):</w:t>
            </w:r>
          </w:p>
          <w:p w:rsidR="00C10787" w:rsidRDefault="00C10787" w:rsidP="004D7D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droga odśnieżona,</w:t>
            </w:r>
          </w:p>
          <w:p w:rsidR="00C10787" w:rsidRDefault="00C10787" w:rsidP="004D7D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dopuszcza się błoto pośniegowe do 6 godzin</w:t>
            </w:r>
          </w:p>
        </w:tc>
      </w:tr>
      <w:tr w:rsidR="00C10787" w:rsidTr="00C10787">
        <w:trPr>
          <w:trHeight w:val="1199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0787" w:rsidRDefault="00C1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Dla pojazdów odśnieżających drogi:</w:t>
            </w:r>
          </w:p>
          <w:tbl>
            <w:tblPr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4076"/>
            </w:tblGrid>
            <w:tr w:rsidR="00C10787">
              <w:trPr>
                <w:trHeight w:val="314"/>
              </w:trPr>
              <w:tc>
                <w:tcPr>
                  <w:tcW w:w="4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787" w:rsidRDefault="00C107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C10787" w:rsidRDefault="00C107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C10787" w:rsidRDefault="00C107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C10787" w:rsidRDefault="00C107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C10787" w:rsidRDefault="00C107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C10787" w:rsidRDefault="00C107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Droga odśnieżona na całej szerokości. </w:t>
                  </w:r>
                </w:p>
              </w:tc>
            </w:tr>
          </w:tbl>
          <w:p w:rsidR="00C10787" w:rsidRDefault="00C1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0787" w:rsidRDefault="00C1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pl-PL"/>
              </w:rPr>
              <w:t>Do 8 godzin po ustaniu opadów (na całej szerokości drogi przy pełnej dostępności):</w:t>
            </w:r>
          </w:p>
          <w:p w:rsidR="00C10787" w:rsidRDefault="00C10787" w:rsidP="004D7D0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droga odśnieżona,</w:t>
            </w:r>
          </w:p>
          <w:p w:rsidR="00C10787" w:rsidRDefault="00C10787" w:rsidP="004D7D0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dopuszcza się błoto pośniegowe do 8 godzin</w:t>
            </w:r>
          </w:p>
          <w:p w:rsidR="00C10787" w:rsidRDefault="00C10787" w:rsidP="004D7D0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 czasie intensywnych opadów śniegu po uzgodnieniu z dyspozytorem dopuszcza się w miejscu zasp odśnieżony co najmniej jeden pas ruchu z wykonaniem mijanek.</w:t>
            </w:r>
          </w:p>
        </w:tc>
      </w:tr>
    </w:tbl>
    <w:p w:rsidR="00C10787" w:rsidRDefault="00C10787" w:rsidP="00C10787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</w:p>
    <w:p w:rsidR="006B00E1" w:rsidRDefault="006B00E1"/>
    <w:sectPr w:rsidR="006B0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E0B7D"/>
    <w:multiLevelType w:val="hybridMultilevel"/>
    <w:tmpl w:val="2138A9DA"/>
    <w:lvl w:ilvl="0" w:tplc="B380D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234A32E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6F1679F8"/>
    <w:multiLevelType w:val="hybridMultilevel"/>
    <w:tmpl w:val="FCDC36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9513C9"/>
    <w:multiLevelType w:val="hybridMultilevel"/>
    <w:tmpl w:val="FCDC36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91E"/>
    <w:rsid w:val="000115B1"/>
    <w:rsid w:val="003B0A84"/>
    <w:rsid w:val="004D0AA3"/>
    <w:rsid w:val="004F191E"/>
    <w:rsid w:val="005F47F9"/>
    <w:rsid w:val="006B00E1"/>
    <w:rsid w:val="007254FB"/>
    <w:rsid w:val="00733E73"/>
    <w:rsid w:val="00796530"/>
    <w:rsid w:val="008D261E"/>
    <w:rsid w:val="00902779"/>
    <w:rsid w:val="0093268D"/>
    <w:rsid w:val="00AD18C5"/>
    <w:rsid w:val="00C10787"/>
    <w:rsid w:val="00DF44DD"/>
    <w:rsid w:val="00EF64CD"/>
    <w:rsid w:val="00F0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60C64-3948-4611-86F4-5046F14F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07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C1078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C10787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Murawski</dc:creator>
  <cp:keywords/>
  <dc:description/>
  <cp:lastModifiedBy>Aleksandra Grajewska</cp:lastModifiedBy>
  <cp:revision>2</cp:revision>
  <dcterms:created xsi:type="dcterms:W3CDTF">2020-10-01T12:49:00Z</dcterms:created>
  <dcterms:modified xsi:type="dcterms:W3CDTF">2020-10-01T12:49:00Z</dcterms:modified>
</cp:coreProperties>
</file>